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D4" w:rsidRPr="00EB19C3" w:rsidRDefault="008B38DD" w:rsidP="00EB19C3">
      <w:pPr>
        <w:jc w:val="right"/>
        <w:rPr>
          <w:rFonts w:ascii="華康儷粗宋" w:eastAsia="華康儷粗宋" w:hAnsi="標楷體"/>
          <w:b/>
          <w:sz w:val="56"/>
          <w:szCs w:val="56"/>
        </w:rPr>
      </w:pPr>
      <w:r w:rsidRPr="00EB19C3">
        <w:rPr>
          <w:rFonts w:ascii="華康儷粗宋" w:eastAsia="華康儷粗宋" w:hAnsi="標楷體" w:hint="eastAsia"/>
          <w:b/>
          <w:sz w:val="56"/>
          <w:szCs w:val="56"/>
        </w:rPr>
        <w:t>嘉義市立仁高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級</w:t>
      </w:r>
      <w:r w:rsidRPr="00EB19C3">
        <w:rPr>
          <w:rFonts w:ascii="華康儷粗宋" w:eastAsia="華康儷粗宋" w:hAnsi="標楷體" w:hint="eastAsia"/>
          <w:b/>
          <w:sz w:val="56"/>
          <w:szCs w:val="56"/>
        </w:rPr>
        <w:t>中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</w:t>
      </w:r>
      <w:r w:rsidR="000A1BDA">
        <w:rPr>
          <w:rFonts w:ascii="華康儷粗宋" w:eastAsia="華康儷粗宋" w:hAnsi="標楷體" w:hint="eastAsia"/>
          <w:b/>
          <w:sz w:val="56"/>
          <w:szCs w:val="56"/>
        </w:rPr>
        <w:t>110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學年度</w:t>
      </w:r>
    </w:p>
    <w:p w:rsidR="002858BD" w:rsidRPr="00EB19C3" w:rsidRDefault="008B38DD" w:rsidP="00EB19C3">
      <w:pPr>
        <w:wordWrap w:val="0"/>
        <w:ind w:right="1"/>
        <w:jc w:val="right"/>
        <w:rPr>
          <w:rFonts w:ascii="華康儷粗宋" w:eastAsia="華康儷粗宋" w:hAnsi="標楷體"/>
          <w:b/>
          <w:sz w:val="56"/>
          <w:szCs w:val="56"/>
        </w:rPr>
      </w:pPr>
      <w:r w:rsidRPr="00EB19C3">
        <w:rPr>
          <w:rFonts w:ascii="華康儷粗宋" w:eastAsia="華康儷粗宋" w:hAnsi="標楷體" w:hint="eastAsia"/>
          <w:b/>
          <w:sz w:val="56"/>
          <w:szCs w:val="56"/>
        </w:rPr>
        <w:t>籃球隊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招生簡章</w:t>
      </w:r>
    </w:p>
    <w:p w:rsidR="00083C24" w:rsidRDefault="00083C24" w:rsidP="00356422">
      <w:pPr>
        <w:ind w:firstLineChars="200" w:firstLine="1281"/>
        <w:jc w:val="center"/>
        <w:rPr>
          <w:rFonts w:ascii="標楷體" w:eastAsia="標楷體" w:hAnsi="標楷體"/>
          <w:b/>
          <w:sz w:val="64"/>
          <w:szCs w:val="64"/>
        </w:rPr>
      </w:pPr>
    </w:p>
    <w:p w:rsidR="00083C24" w:rsidRDefault="0060314A" w:rsidP="0060314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64"/>
          <w:szCs w:val="6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172720</wp:posOffset>
            </wp:positionV>
            <wp:extent cx="3921760" cy="3972560"/>
            <wp:effectExtent l="0" t="0" r="2540" b="8890"/>
            <wp:wrapSquare wrapText="bothSides"/>
            <wp:docPr id="2" name="圖片 2" descr="C:\Users\user\Desktop\球隊logo\2018.0120-立仁籃球隊-AI_(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球隊logo\2018.0120-立仁籃球隊-AI_(5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24" w:rsidRDefault="00083C24" w:rsidP="00083C24">
      <w:pPr>
        <w:rPr>
          <w:rFonts w:ascii="標楷體" w:eastAsia="標楷體" w:hAnsi="標楷體"/>
          <w:b/>
          <w:sz w:val="36"/>
          <w:szCs w:val="36"/>
        </w:rPr>
      </w:pPr>
    </w:p>
    <w:p w:rsidR="00356422" w:rsidRDefault="00356422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202E2E" w:rsidRDefault="00083C24" w:rsidP="0060314A">
      <w:pPr>
        <w:tabs>
          <w:tab w:val="left" w:pos="2016"/>
          <w:tab w:val="left" w:pos="2076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地址:嘉義市立仁路235號</w:t>
      </w:r>
    </w:p>
    <w:p w:rsidR="00202E2E" w:rsidRDefault="00083C24" w:rsidP="003E1E82">
      <w:pPr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電話:05-2226420</w:t>
      </w:r>
    </w:p>
    <w:p w:rsidR="00BE7C27" w:rsidRPr="00202E2E" w:rsidRDefault="00083C24" w:rsidP="003E1E82">
      <w:pPr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網址:www.ligvs.cy.edu.tw</w:t>
      </w:r>
    </w:p>
    <w:p w:rsidR="00B32BBF" w:rsidRDefault="00B32BBF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56A02" w:rsidRPr="00214785" w:rsidRDefault="00F56A02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14785">
        <w:rPr>
          <w:rFonts w:ascii="標楷體" w:eastAsia="標楷體" w:hAnsi="標楷體" w:hint="eastAsia"/>
          <w:b/>
          <w:sz w:val="36"/>
          <w:szCs w:val="36"/>
        </w:rPr>
        <w:lastRenderedPageBreak/>
        <w:t>嘉義市立仁高級中學</w:t>
      </w:r>
      <w:r w:rsidR="000A1BDA">
        <w:rPr>
          <w:rFonts w:ascii="標楷體" w:eastAsia="標楷體" w:hAnsi="標楷體" w:hint="eastAsia"/>
          <w:b/>
          <w:sz w:val="36"/>
          <w:szCs w:val="36"/>
        </w:rPr>
        <w:t>110</w:t>
      </w:r>
      <w:r w:rsidRPr="00214785">
        <w:rPr>
          <w:rFonts w:ascii="標楷體" w:eastAsia="標楷體" w:hAnsi="標楷體" w:hint="eastAsia"/>
          <w:b/>
          <w:sz w:val="36"/>
          <w:szCs w:val="36"/>
        </w:rPr>
        <w:t>學年度籃球隊招生簡章</w:t>
      </w:r>
    </w:p>
    <w:tbl>
      <w:tblPr>
        <w:tblW w:w="9916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"/>
        <w:gridCol w:w="488"/>
        <w:gridCol w:w="776"/>
        <w:gridCol w:w="4586"/>
        <w:gridCol w:w="1068"/>
        <w:gridCol w:w="1204"/>
        <w:gridCol w:w="1697"/>
      </w:tblGrid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校名</w:t>
            </w:r>
          </w:p>
        </w:tc>
        <w:tc>
          <w:tcPr>
            <w:tcW w:w="8555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adjustRightInd w:val="0"/>
              <w:snapToGrid w:val="0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立仁高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</w:tc>
      </w:tr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嘉義市立仁路235號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05-2226420</w:t>
            </w:r>
          </w:p>
        </w:tc>
      </w:tr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網址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0E6F94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hyperlink r:id="rId9" w:history="1">
              <w:r w:rsidR="000A06AD" w:rsidRPr="00E95C62">
                <w:rPr>
                  <w:rStyle w:val="af4"/>
                  <w:rFonts w:ascii="標楷體" w:eastAsia="標楷體" w:hAnsi="標楷體" w:hint="eastAsia"/>
                  <w:sz w:val="28"/>
                </w:rPr>
                <w:t>www.ligcs.cy.edu.tw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傳真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05-2225554</w:t>
            </w:r>
          </w:p>
        </w:tc>
      </w:tr>
      <w:tr w:rsidR="00F56A02" w:rsidTr="001F1022">
        <w:trPr>
          <w:trHeight w:val="790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招生目標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4E0BFF" w:rsidRDefault="00F56A02" w:rsidP="00214785">
            <w:pPr>
              <w:pStyle w:val="af"/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E0BFF">
              <w:rPr>
                <w:rFonts w:ascii="標楷體" w:eastAsia="標楷體" w:hAnsi="標楷體" w:hint="eastAsia"/>
                <w:sz w:val="28"/>
                <w:szCs w:val="28"/>
              </w:rPr>
              <w:t>為積極推展本校運動風氣，並延續本校籃球隊之優良傳統</w:t>
            </w:r>
            <w:r w:rsidRPr="004E0B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F56A02" w:rsidTr="00FE7A70">
        <w:trPr>
          <w:cantSplit/>
          <w:trHeight w:val="489"/>
          <w:jc w:val="center"/>
        </w:trPr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甄選條件</w:t>
            </w:r>
          </w:p>
        </w:tc>
        <w:tc>
          <w:tcPr>
            <w:tcW w:w="53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Pr="004830C9" w:rsidRDefault="00F56A02" w:rsidP="00BF6F64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26AD1">
              <w:rPr>
                <w:rFonts w:ascii="標楷體" w:eastAsia="標楷體" w:hAnsi="標楷體" w:hint="eastAsia"/>
                <w:sz w:val="28"/>
                <w:szCs w:val="28"/>
              </w:rPr>
              <w:t>凡具有國中畢業學歷，曾參與籃球校隊或對籃球運動有興趣之學生皆可報名參加。</w:t>
            </w:r>
          </w:p>
        </w:tc>
        <w:tc>
          <w:tcPr>
            <w:tcW w:w="22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招生種類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  額</w:t>
            </w:r>
          </w:p>
        </w:tc>
      </w:tr>
      <w:tr w:rsidR="00F56A02" w:rsidTr="00FE7A70">
        <w:trPr>
          <w:cantSplit/>
          <w:trHeight w:val="1230"/>
          <w:jc w:val="center"/>
        </w:trPr>
        <w:tc>
          <w:tcPr>
            <w:tcW w:w="585" w:type="dxa"/>
            <w:gridSpan w:val="2"/>
            <w:vMerge/>
            <w:tcBorders>
              <w:top w:val="doub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36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/>
                <w:color w:val="000000"/>
                <w:w w:val="9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="00482B07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、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人，備取若干名</w:t>
            </w:r>
          </w:p>
        </w:tc>
      </w:tr>
      <w:tr w:rsidR="00F56A02" w:rsidTr="001F1022">
        <w:trPr>
          <w:cantSplit/>
          <w:trHeight w:val="4801"/>
          <w:jc w:val="center"/>
        </w:trPr>
        <w:tc>
          <w:tcPr>
            <w:tcW w:w="97" w:type="dxa"/>
            <w:tcBorders>
              <w:top w:val="nil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術科測驗</w:t>
            </w:r>
          </w:p>
        </w:tc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MediumGap" w:sz="24" w:space="0" w:color="auto"/>
            </w:tcBorders>
            <w:vAlign w:val="center"/>
          </w:tcPr>
          <w:tbl>
            <w:tblPr>
              <w:tblpPr w:leftFromText="180" w:rightFromText="180" w:vertAnchor="text" w:horzAnchor="margin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3"/>
              <w:gridCol w:w="7550"/>
            </w:tblGrid>
            <w:tr w:rsidR="00F56A02" w:rsidTr="00BF6F64">
              <w:trPr>
                <w:trHeight w:val="529"/>
              </w:trPr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甄選種類</w:t>
                  </w:r>
                </w:p>
              </w:tc>
              <w:tc>
                <w:tcPr>
                  <w:tcW w:w="7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56A02" w:rsidP="00BF6F6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int="eastAsia"/>
                      <w:b/>
                      <w:color w:val="000000"/>
                      <w:sz w:val="28"/>
                      <w:szCs w:val="28"/>
                    </w:rPr>
                    <w:t>籃球</w:t>
                  </w:r>
                </w:p>
              </w:tc>
            </w:tr>
            <w:tr w:rsidR="00F56A02" w:rsidTr="00BF6F64">
              <w:trPr>
                <w:trHeight w:val="700"/>
              </w:trPr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甄選時間</w:t>
                  </w:r>
                </w:p>
              </w:tc>
              <w:tc>
                <w:tcPr>
                  <w:tcW w:w="7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62080" w:rsidP="00F477A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110</w:t>
                  </w:r>
                  <w:r w:rsidR="00F56A02"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年4月</w:t>
                  </w:r>
                  <w:r w:rsidR="000A1BDA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24</w:t>
                  </w:r>
                  <w:r w:rsidR="00F56A02"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日上午09:00</w:t>
                  </w:r>
                </w:p>
              </w:tc>
            </w:tr>
            <w:tr w:rsidR="00F56A02" w:rsidTr="00BF6F64">
              <w:trPr>
                <w:trHeight w:val="712"/>
              </w:trPr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甄選報到地點</w:t>
                  </w:r>
                </w:p>
              </w:tc>
              <w:tc>
                <w:tcPr>
                  <w:tcW w:w="7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立仁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高中聖愛館</w:t>
                  </w:r>
                  <w:proofErr w:type="gramEnd"/>
                </w:p>
              </w:tc>
            </w:tr>
            <w:tr w:rsidR="00F56A02" w:rsidTr="00BF6F64">
              <w:trPr>
                <w:trHeight w:val="1281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56A02" w:rsidRPr="008E6DC1" w:rsidRDefault="00F56A02" w:rsidP="00E50476">
                  <w:pPr>
                    <w:spacing w:beforeLines="30" w:before="108" w:line="360" w:lineRule="auto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測驗項目及計分方式（含各項目及其配分）</w:t>
                  </w:r>
                </w:p>
                <w:p w:rsidR="00F56A02" w:rsidRDefault="00F56A02" w:rsidP="00BF6F64">
                  <w:pPr>
                    <w:autoSpaceDE w:val="0"/>
                    <w:autoSpaceDN w:val="0"/>
                    <w:spacing w:line="36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五點運球上籃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(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佔</w:t>
                  </w:r>
                  <w:proofErr w:type="gramEnd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30%)</w:t>
                  </w:r>
                </w:p>
                <w:p w:rsidR="00F56A02" w:rsidRPr="008E6DC1" w:rsidRDefault="00F56A02" w:rsidP="00BF6F64">
                  <w:pPr>
                    <w:autoSpaceDE w:val="0"/>
                    <w:autoSpaceDN w:val="0"/>
                    <w:spacing w:line="36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五對五全場比賽(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佔</w:t>
                  </w:r>
                  <w:proofErr w:type="gramEnd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70%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F56A02" w:rsidTr="00BF6F64">
              <w:trPr>
                <w:cantSplit/>
                <w:trHeight w:val="766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56A02" w:rsidRPr="008E6DC1" w:rsidRDefault="00F56A02" w:rsidP="00E50476">
                  <w:pPr>
                    <w:spacing w:beforeLines="30" w:before="108" w:after="100" w:afterAutospacing="1" w:line="280" w:lineRule="exact"/>
                    <w:ind w:left="841" w:hangingChars="300" w:hanging="841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F56A02" w:rsidRDefault="00F56A02" w:rsidP="00E50476">
            <w:pPr>
              <w:spacing w:beforeLines="30" w:before="108" w:line="2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F56A02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310695">
      <w:pPr>
        <w:snapToGrid w:val="0"/>
        <w:ind w:rightChars="-139" w:right="-334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191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9"/>
        <w:gridCol w:w="9689"/>
      </w:tblGrid>
      <w:tr w:rsidR="00F56A02" w:rsidRPr="008E6DC1" w:rsidTr="00BF6F64">
        <w:trPr>
          <w:cantSplit/>
          <w:trHeight w:val="2835"/>
          <w:jc w:val="center"/>
        </w:trPr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錄取方式</w:t>
            </w:r>
          </w:p>
        </w:tc>
        <w:tc>
          <w:tcPr>
            <w:tcW w:w="96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總成績計算</w:t>
            </w:r>
          </w:p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按總成績高低依序錄取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術科總成績相同時，參酌順序如下：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6"/>
              <w:gridCol w:w="4140"/>
              <w:gridCol w:w="4140"/>
            </w:tblGrid>
            <w:tr w:rsidR="00F56A02" w:rsidRPr="008E6DC1" w:rsidTr="00BF6F64">
              <w:tc>
                <w:tcPr>
                  <w:tcW w:w="1246" w:type="dxa"/>
                  <w:tcBorders>
                    <w:top w:val="single" w:sz="4" w:space="0" w:color="auto"/>
                    <w:bottom w:val="single" w:sz="6" w:space="0" w:color="auto"/>
                    <w:tl2br w:val="single" w:sz="6" w:space="0" w:color="auto"/>
                  </w:tcBorders>
                </w:tcPr>
                <w:p w:rsidR="00F56A02" w:rsidRPr="008E6DC1" w:rsidRDefault="00604ACF" w:rsidP="00BF6F64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="00F56A02"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順序</w:t>
                  </w:r>
                </w:p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F56A02" w:rsidRPr="008E6DC1" w:rsidTr="00BF6F64">
              <w:trPr>
                <w:trHeight w:val="930"/>
              </w:trPr>
              <w:tc>
                <w:tcPr>
                  <w:tcW w:w="1246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籃球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五對五全場比賽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五點運球上籃</w:t>
                  </w:r>
                </w:p>
              </w:tc>
            </w:tr>
          </w:tbl>
          <w:p w:rsidR="00F56A02" w:rsidRDefault="00F56A02" w:rsidP="00BF6F64">
            <w:pPr>
              <w:tabs>
                <w:tab w:val="left" w:pos="28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A02" w:rsidRPr="008E6DC1" w:rsidRDefault="00F56A02" w:rsidP="00BF6F6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56A02" w:rsidRPr="008E6DC1" w:rsidTr="00BF6F64">
        <w:trPr>
          <w:cantSplit/>
          <w:trHeight w:val="580"/>
          <w:jc w:val="center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F56A02" w:rsidRDefault="00F56A02" w:rsidP="00BF6F64">
            <w:pPr>
              <w:tabs>
                <w:tab w:val="left" w:pos="280"/>
              </w:tabs>
              <w:snapToGrid w:val="0"/>
              <w:spacing w:line="58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</w:t>
            </w:r>
          </w:p>
          <w:p w:rsidR="00F56A02" w:rsidRDefault="00F56A02" w:rsidP="00BF6F64">
            <w:pPr>
              <w:tabs>
                <w:tab w:val="left" w:pos="280"/>
              </w:tabs>
              <w:snapToGrid w:val="0"/>
              <w:spacing w:line="58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  <w:tc>
          <w:tcPr>
            <w:tcW w:w="9597" w:type="dxa"/>
            <w:vMerge w:val="restart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thickThinSmallGap" w:sz="24" w:space="0" w:color="auto"/>
            </w:tcBorders>
          </w:tcPr>
          <w:p w:rsidR="00F56A02" w:rsidRPr="008E6DC1" w:rsidRDefault="00F56A02" w:rsidP="003C507C">
            <w:pPr>
              <w:shd w:val="clear" w:color="auto" w:fill="FFFFFF"/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.報名時間：即日起至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19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日(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星期一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 下午5時止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報名方式：郵寄報名或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親自至立仁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體衛組報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.測驗時間：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年4月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時整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.放榜日期：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 w:rsidR="00ED67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）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公佈於本校網站並個別通知。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.報到日期：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年5月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21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日(星期五)</w:t>
            </w:r>
            <w:r w:rsidR="007152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前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.報名費用:免費。</w:t>
            </w:r>
          </w:p>
          <w:p w:rsidR="003C507C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.報名手續：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(1)填寫報名表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、准考證。(附件一、二)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)繳交最近3個月內2吋半身脫帽照片2張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3C507C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8.就學獎勵：</w:t>
            </w:r>
          </w:p>
          <w:p w:rsidR="00F56A02" w:rsidRPr="00B51EAB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正取者三年學費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(由教育部補助)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雜費、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住宿費及服裝費全免。</w:t>
            </w:r>
          </w:p>
          <w:p w:rsidR="00F56A02" w:rsidRPr="00B51EAB" w:rsidRDefault="00C77676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(2)備取者三年學雜費全免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(學費由教育部補助)</w:t>
            </w:r>
            <w:proofErr w:type="gramStart"/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‧</w:t>
            </w:r>
            <w:proofErr w:type="gramEnd"/>
          </w:p>
          <w:p w:rsidR="00F56A02" w:rsidRPr="00B51EAB" w:rsidRDefault="005F0043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</w:t>
            </w:r>
            <w:r w:rsidR="00F56A02"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F56A02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此優惠辦法只適用於</w:t>
            </w:r>
            <w:r w:rsidR="000A1BDA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="00F56A02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學年度入學新生。</w:t>
            </w:r>
          </w:p>
          <w:p w:rsidR="002159E9" w:rsidRPr="00B51EAB" w:rsidRDefault="002159E9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(4)學校提供</w:t>
            </w:r>
            <w:r w:rsidR="003C507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新生</w:t>
            </w: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籃球隊員訓練練習衣一套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D81EE3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.參加運動測驗時，</w:t>
            </w:r>
            <w:proofErr w:type="gramStart"/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應著</w:t>
            </w:r>
            <w:proofErr w:type="gramEnd"/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運動服裝。患有氣喘、心臟血管疾病、癲癇症等不適</w:t>
            </w:r>
          </w:p>
          <w:p w:rsidR="00F56A02" w:rsidRPr="00D81EE3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劇烈運動者，不宜參加球隊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甄選。</w:t>
            </w:r>
          </w:p>
          <w:p w:rsidR="00BE041E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.凡經錄取之學生必須加入專長項目之校隊訓練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，並配合住校練習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，如不願接</w:t>
            </w:r>
          </w:p>
          <w:p w:rsidR="00F56A02" w:rsidRPr="00D81EE3" w:rsidRDefault="000A1BDA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受訓練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proofErr w:type="gramStart"/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退宿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是</w:t>
            </w:r>
            <w:proofErr w:type="gramEnd"/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拒絕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參加比賽者，予以</w:t>
            </w:r>
            <w:r w:rsidR="00F56A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退隊並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取消補助獎助學金。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afterLines="50" w:after="180" w:line="300" w:lineRule="auto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Pr="00D81EE3">
              <w:rPr>
                <w:rFonts w:ascii="標楷體" w:eastAsia="標楷體" w:hAnsi="標楷體" w:hint="eastAsia"/>
                <w:b/>
                <w:sz w:val="28"/>
                <w:szCs w:val="28"/>
              </w:rPr>
              <w:t>本簡章若有修正，將上網公告之。</w:t>
            </w:r>
          </w:p>
        </w:tc>
      </w:tr>
      <w:tr w:rsidR="00F56A02" w:rsidTr="00BF6F64">
        <w:trPr>
          <w:cantSplit/>
          <w:trHeight w:val="7903"/>
          <w:jc w:val="center"/>
        </w:trPr>
        <w:tc>
          <w:tcPr>
            <w:tcW w:w="49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597" w:type="dxa"/>
            <w:vMerge/>
            <w:tcBorders>
              <w:top w:val="double" w:sz="4" w:space="0" w:color="auto"/>
              <w:left w:val="single" w:sz="6" w:space="0" w:color="auto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Default="00BE7C27" w:rsidP="00310695">
      <w:pPr>
        <w:snapToGrid w:val="0"/>
        <w:ind w:rightChars="-139" w:right="-334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56A02" w:rsidRDefault="00C80D4D" w:rsidP="00C80D4D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術科考試方法與評分辦法</w:t>
      </w:r>
    </w:p>
    <w:tbl>
      <w:tblPr>
        <w:tblStyle w:val="ae"/>
        <w:tblpPr w:leftFromText="180" w:rightFromText="180" w:vertAnchor="page" w:horzAnchor="margin" w:tblpY="1752"/>
        <w:tblW w:w="0" w:type="auto"/>
        <w:tblLook w:val="01E0" w:firstRow="1" w:lastRow="1" w:firstColumn="1" w:lastColumn="1" w:noHBand="0" w:noVBand="0"/>
      </w:tblPr>
      <w:tblGrid>
        <w:gridCol w:w="925"/>
        <w:gridCol w:w="3861"/>
        <w:gridCol w:w="3215"/>
        <w:gridCol w:w="719"/>
      </w:tblGrid>
      <w:tr w:rsidR="00F56A02" w:rsidTr="00F56A02">
        <w:tc>
          <w:tcPr>
            <w:tcW w:w="92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項目</w:t>
            </w:r>
          </w:p>
        </w:tc>
        <w:tc>
          <w:tcPr>
            <w:tcW w:w="3861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測驗內容及方式</w:t>
            </w:r>
          </w:p>
        </w:tc>
        <w:tc>
          <w:tcPr>
            <w:tcW w:w="3215" w:type="dxa"/>
            <w:vAlign w:val="center"/>
          </w:tcPr>
          <w:p w:rsidR="00F56A02" w:rsidRPr="00192F60" w:rsidRDefault="00F56A02" w:rsidP="00BF6F64">
            <w:pPr>
              <w:jc w:val="center"/>
              <w:rPr>
                <w:rFonts w:ascii="標楷體" w:eastAsia="標楷體" w:hAnsi="標楷體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評量要點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jc w:val="center"/>
              <w:rPr>
                <w:rFonts w:ascii="標楷體" w:eastAsia="標楷體" w:hAnsi="標楷體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評分比例</w:t>
            </w:r>
          </w:p>
        </w:tc>
      </w:tr>
      <w:tr w:rsidR="00F56A02" w:rsidTr="00F56A02">
        <w:tc>
          <w:tcPr>
            <w:tcW w:w="92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1"/>
                <w:kern w:val="0"/>
              </w:rPr>
            </w:pPr>
            <w:r w:rsidRPr="00192F60">
              <w:rPr>
                <w:rFonts w:ascii="標楷體" w:eastAsia="標楷體" w:hAnsi="標楷體" w:cs="TTE3o01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點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運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球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上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籃</w:t>
            </w:r>
          </w:p>
        </w:tc>
        <w:tc>
          <w:tcPr>
            <w:tcW w:w="3861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考生單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腳站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於籃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中心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垂直地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面點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向外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尺"/>
              </w:smartTagPr>
              <w:r w:rsidRPr="00192F60">
                <w:rPr>
                  <w:rFonts w:ascii="標楷體" w:eastAsia="標楷體" w:hAnsi="標楷體" w:cs="TTE3o00"/>
                  <w:kern w:val="0"/>
                </w:rPr>
                <w:t>5</w:t>
              </w:r>
              <w:r w:rsidRPr="00192F60">
                <w:rPr>
                  <w:rFonts w:ascii="標楷體" w:eastAsia="標楷體" w:hAnsi="標楷體" w:cs="TTE3o00" w:hint="eastAsia"/>
                  <w:kern w:val="0"/>
                </w:rPr>
                <w:t>公</w:t>
              </w:r>
              <w:r w:rsidRPr="00192F60">
                <w:rPr>
                  <w:rFonts w:ascii="標楷體" w:eastAsia="標楷體" w:hAnsi="標楷體" w:cs="TTE3o01" w:hint="eastAsia"/>
                  <w:kern w:val="0"/>
                </w:rPr>
                <w:t>尺</w:t>
              </w:r>
            </w:smartTag>
            <w:r w:rsidRPr="00192F60">
              <w:rPr>
                <w:rFonts w:ascii="標楷體" w:eastAsia="標楷體" w:hAnsi="標楷體" w:cs="TTE3o01" w:hint="eastAsia"/>
                <w:kern w:val="0"/>
              </w:rPr>
              <w:t>底線</w:t>
            </w:r>
            <w:r w:rsidRPr="006E0BF0">
              <w:rPr>
                <w:rFonts w:ascii="標楷體" w:eastAsia="標楷體" w:hAnsi="標楷體" w:cs="TTE3o01" w:hint="eastAsia"/>
                <w:kern w:val="0"/>
                <w:sz w:val="32"/>
                <w:szCs w:val="32"/>
              </w:rPr>
              <w:sym w:font="Wingdings 2" w:char="F06A"/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號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內，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聞哨音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後運球上籃，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無論是否</w:t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中籃需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繼續</w:t>
            </w:r>
            <w:proofErr w:type="gramEnd"/>
            <w:r w:rsidRPr="00192F60">
              <w:rPr>
                <w:rFonts w:ascii="標楷體" w:eastAsia="標楷體" w:hAnsi="標楷體" w:cs="TTE3o01" w:hint="eastAsia"/>
                <w:kern w:val="0"/>
              </w:rPr>
              <w:t>往</w:t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B"/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號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圈位</w:t>
            </w:r>
            <w:proofErr w:type="gramEnd"/>
            <w:r w:rsidRPr="00192F60">
              <w:rPr>
                <w:rFonts w:ascii="標楷體" w:eastAsia="標楷體" w:hAnsi="標楷體" w:cs="TTE3o01" w:hint="eastAsia"/>
                <w:kern w:val="0"/>
              </w:rPr>
              <w:t>置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運球，單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腳踏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入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內即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刻折返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並依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往</w:t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C"/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D"/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E"/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做出折返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上籃動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，之後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並循前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面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模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繼續折返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直至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一分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鐘截止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，</w:t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計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進</w:t>
            </w:r>
            <w:proofErr w:type="gramEnd"/>
            <w:r w:rsidRPr="00192F60">
              <w:rPr>
                <w:rFonts w:ascii="標楷體" w:eastAsia="標楷體" w:hAnsi="標楷體" w:cs="TTE3o00" w:hint="eastAsia"/>
                <w:kern w:val="0"/>
              </w:rPr>
              <w:t>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數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321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評分標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準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：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依女子五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點運球上籃成績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給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分量表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給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分。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3</w:t>
            </w:r>
            <w:r w:rsidRPr="00192F60">
              <w:rPr>
                <w:rFonts w:ascii="標楷體" w:eastAsia="標楷體" w:hAnsi="標楷體" w:cs="TTE3o00"/>
                <w:kern w:val="0"/>
              </w:rPr>
              <w:t>0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％</w:t>
            </w:r>
          </w:p>
        </w:tc>
      </w:tr>
      <w:tr w:rsidR="00F56A02" w:rsidTr="00F56A02">
        <w:trPr>
          <w:trHeight w:val="2058"/>
        </w:trPr>
        <w:tc>
          <w:tcPr>
            <w:tcW w:w="925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對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實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戰</w:t>
            </w:r>
          </w:p>
        </w:tc>
        <w:tc>
          <w:tcPr>
            <w:tcW w:w="3861" w:type="dxa"/>
          </w:tcPr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依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各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位置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報名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順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序（應試時公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佈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 以一名中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鋒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5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二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名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前鋒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imes-Roman"/>
                <w:kern w:val="0"/>
              </w:rPr>
              <w:t>3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4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2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名後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衛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TE3o00"/>
                <w:kern w:val="0"/>
              </w:rPr>
              <w:t>1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2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）為一隊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進行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組對抗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2. 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防守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以區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域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及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盯人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方式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進行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3.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比賽時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間</w:t>
            </w:r>
            <w:r w:rsidRPr="00192F60">
              <w:rPr>
                <w:rFonts w:ascii="標楷體" w:eastAsia="標楷體" w:hAnsi="標楷體" w:cs="Times-Roman"/>
                <w:kern w:val="0"/>
              </w:rPr>
              <w:t xml:space="preserve">10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鐘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4. 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人數不足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時，以本校球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員遞補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3215" w:type="dxa"/>
            <w:vAlign w:val="center"/>
          </w:tcPr>
          <w:p w:rsidR="00F56A02" w:rsidRDefault="00F56A02" w:rsidP="00F56A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1.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以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受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測者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攻守</w:t>
            </w:r>
            <w:r>
              <w:rPr>
                <w:rFonts w:ascii="標楷體" w:eastAsia="標楷體" w:hAnsi="標楷體" w:cs="TTE3o00" w:hint="eastAsia"/>
                <w:kern w:val="0"/>
              </w:rPr>
              <w:t xml:space="preserve">表現為評     </w:t>
            </w:r>
          </w:p>
          <w:p w:rsidR="00F56A02" w:rsidRPr="00192F60" w:rsidRDefault="004D311A" w:rsidP="00F56A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>
              <w:rPr>
                <w:rFonts w:ascii="標楷體" w:eastAsia="標楷體" w:hAnsi="標楷體" w:cs="TTE3o00" w:hint="eastAsia"/>
                <w:kern w:val="0"/>
              </w:rPr>
              <w:t xml:space="preserve">   </w:t>
            </w:r>
            <w:r w:rsidR="00F56A02" w:rsidRPr="00192F60">
              <w:rPr>
                <w:rFonts w:ascii="標楷體" w:eastAsia="標楷體" w:hAnsi="標楷體" w:cs="TTE3o00" w:hint="eastAsia"/>
                <w:kern w:val="0"/>
              </w:rPr>
              <w:t>量。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進攻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表現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含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基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本</w:t>
            </w:r>
            <w:r>
              <w:rPr>
                <w:rFonts w:ascii="標楷體" w:eastAsia="標楷體" w:hAnsi="標楷體" w:cs="TTE3o00" w:hint="eastAsia"/>
                <w:kern w:val="0"/>
              </w:rPr>
              <w:t>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助攻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命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中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率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掩護觀念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整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體表現。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防守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表現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含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抄截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板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阻攻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補位觀念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等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整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體表現。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浪投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無必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犯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規及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失誤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為評量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扣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重點。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3o01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潛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力評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估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：心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理狀態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 xml:space="preserve">基 </w:t>
            </w:r>
          </w:p>
          <w:p w:rsidR="00F56A02" w:rsidRPr="00F56A02" w:rsidRDefault="00F56A02" w:rsidP="00F56A02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TTE3o01"/>
                <w:kern w:val="0"/>
              </w:rPr>
            </w:pPr>
            <w:r w:rsidRPr="00F56A02">
              <w:rPr>
                <w:rFonts w:ascii="標楷體" w:eastAsia="標楷體" w:hAnsi="標楷體" w:cs="TTE3o00" w:hint="eastAsia"/>
                <w:kern w:val="0"/>
              </w:rPr>
              <w:t>本動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應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用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7</w:t>
            </w:r>
            <w:r w:rsidRPr="00192F60">
              <w:rPr>
                <w:rFonts w:ascii="標楷體" w:eastAsia="標楷體" w:hAnsi="標楷體" w:cs="TTE3o00"/>
                <w:kern w:val="0"/>
              </w:rPr>
              <w:t>0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％</w:t>
            </w:r>
          </w:p>
        </w:tc>
      </w:tr>
    </w:tbl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BE7C27" w:rsidRPr="004E05E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E05E7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五點運球上籃測驗圖</w:t>
      </w: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inline distT="0" distB="0" distL="0" distR="0">
            <wp:extent cx="5943600" cy="3764280"/>
            <wp:effectExtent l="0" t="0" r="0" b="7620"/>
            <wp:docPr id="10" name="圖片 10" descr="五點運球上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五點運球上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 w:cs="TTE3o00"/>
          <w:kern w:val="0"/>
          <w:sz w:val="32"/>
          <w:szCs w:val="32"/>
        </w:rPr>
      </w:pPr>
      <w:r w:rsidRPr="004E05E7">
        <w:rPr>
          <w:rFonts w:ascii="標楷體" w:eastAsia="標楷體" w:hAnsi="標楷體" w:cs="TTE3o01" w:hint="eastAsia"/>
          <w:kern w:val="0"/>
          <w:sz w:val="32"/>
          <w:szCs w:val="32"/>
        </w:rPr>
        <w:t>五</w:t>
      </w:r>
      <w:r w:rsidRPr="004E05E7">
        <w:rPr>
          <w:rFonts w:ascii="標楷體" w:eastAsia="標楷體" w:hAnsi="標楷體" w:cs="TTE3o00" w:hint="eastAsia"/>
          <w:kern w:val="0"/>
          <w:sz w:val="32"/>
          <w:szCs w:val="32"/>
        </w:rPr>
        <w:t>點運球上籃成績</w:t>
      </w:r>
      <w:r w:rsidRPr="004E05E7">
        <w:rPr>
          <w:rFonts w:ascii="標楷體" w:eastAsia="標楷體" w:hAnsi="標楷體" w:cs="TTE3o01" w:hint="eastAsia"/>
          <w:kern w:val="0"/>
          <w:sz w:val="32"/>
          <w:szCs w:val="32"/>
        </w:rPr>
        <w:t>給</w:t>
      </w:r>
      <w:r w:rsidRPr="004E05E7">
        <w:rPr>
          <w:rFonts w:ascii="標楷體" w:eastAsia="標楷體" w:hAnsi="標楷體" w:cs="TTE3o00" w:hint="eastAsia"/>
          <w:kern w:val="0"/>
          <w:sz w:val="32"/>
          <w:szCs w:val="32"/>
        </w:rPr>
        <w:t>分量表</w:t>
      </w:r>
    </w:p>
    <w:p w:rsidR="00BE7C27" w:rsidRPr="004E05E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184"/>
        <w:gridCol w:w="2175"/>
        <w:gridCol w:w="2185"/>
        <w:gridCol w:w="2176"/>
      </w:tblGrid>
      <w:tr w:rsidR="00BE7C27" w:rsidTr="00BF6F64">
        <w:tc>
          <w:tcPr>
            <w:tcW w:w="4846" w:type="dxa"/>
            <w:gridSpan w:val="2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男子組</w:t>
            </w:r>
          </w:p>
        </w:tc>
        <w:tc>
          <w:tcPr>
            <w:tcW w:w="4848" w:type="dxa"/>
            <w:gridSpan w:val="2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女子組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進球數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進球數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C27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</w:p>
    <w:p w:rsidR="0060314A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0314A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1098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110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15B2" w:rsidRPr="0087377B" w:rsidRDefault="007315B2" w:rsidP="007315B2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87377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tbl>
      <w:tblPr>
        <w:tblpPr w:leftFromText="180" w:rightFromText="180" w:vertAnchor="text" w:horzAnchor="margin" w:tblpY="353"/>
        <w:tblW w:w="9656" w:type="dxa"/>
        <w:tblLook w:val="01E0" w:firstRow="1" w:lastRow="1" w:firstColumn="1" w:lastColumn="1" w:noHBand="0" w:noVBand="0"/>
      </w:tblPr>
      <w:tblGrid>
        <w:gridCol w:w="4564"/>
        <w:gridCol w:w="430"/>
        <w:gridCol w:w="4662"/>
      </w:tblGrid>
      <w:tr w:rsidR="007315B2" w:rsidRPr="00447FB5" w:rsidTr="007315B2">
        <w:trPr>
          <w:trHeight w:val="1000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D32E8E" w:rsidRDefault="007315B2" w:rsidP="007315B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2E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嘉義市立仁高級中學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447FB5" w:rsidRDefault="000A1BDA" w:rsidP="007315B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110</w:t>
            </w:r>
            <w:proofErr w:type="gramEnd"/>
            <w:r w:rsidR="007315B2"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7315B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籃球隊甄選</w:t>
            </w:r>
          </w:p>
          <w:p w:rsidR="007315B2" w:rsidRPr="00447FB5" w:rsidRDefault="007315B2" w:rsidP="007315B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准 考 證</w:t>
            </w:r>
          </w:p>
        </w:tc>
      </w:tr>
      <w:tr w:rsidR="007315B2" w:rsidRPr="00447FB5" w:rsidTr="007315B2">
        <w:trPr>
          <w:trHeight w:val="944"/>
        </w:trPr>
        <w:tc>
          <w:tcPr>
            <w:tcW w:w="4564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7315B2" w:rsidRPr="00447FB5" w:rsidTr="00527A6D">
              <w:trPr>
                <w:trHeight w:val="362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5B2" w:rsidRPr="00447FB5" w:rsidRDefault="007315B2" w:rsidP="005820DD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報名序號</w:t>
                  </w:r>
                </w:p>
              </w:tc>
            </w:tr>
            <w:tr w:rsidR="007315B2" w:rsidRPr="00447FB5" w:rsidTr="00527A6D">
              <w:trPr>
                <w:trHeight w:val="1593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5B2" w:rsidRPr="00447FB5" w:rsidRDefault="007315B2" w:rsidP="005820DD">
                  <w:pPr>
                    <w:framePr w:hSpace="180" w:wrap="around" w:vAnchor="text" w:hAnchor="margin" w:y="353"/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447FB5" w:rsidRDefault="007315B2" w:rsidP="005820DD">
                  <w:pPr>
                    <w:framePr w:hSpace="180" w:wrap="around" w:vAnchor="text" w:hAnchor="margin" w:y="353"/>
                    <w:ind w:rightChars="-201" w:right="-482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7AA2DBCB" wp14:editId="54D6ED63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343025" cy="2156460"/>
                            <wp:effectExtent l="0" t="0" r="28575" b="15240"/>
                            <wp:wrapNone/>
                            <wp:docPr id="11" name="文字方塊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3025" cy="2156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8"/>
                                          </w:rPr>
                                          <w:t>相片黏貼處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spacing w:after="0"/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黏貼二吋半身光 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    面相片。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二、相片太大者請自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行裁剪。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、相片自行貼好。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四、與報名表相同照片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A2DBC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1" o:spid="_x0000_s1026" type="#_x0000_t202" style="position:absolute;left:0;text-align:left;margin-left:107.5pt;margin-top:3.35pt;width:105.75pt;height:16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">
                            <v:textbox>
                              <w:txbxContent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相片黏貼處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黏貼二吋半身光 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面相片。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二、相片太大者請自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行裁剪。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三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、相片自行貼好。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四、與報名表相同照片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315B2" w:rsidRPr="00A824FF" w:rsidRDefault="007315B2" w:rsidP="005820DD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新細明體" w:hAnsi="新細明體"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【＊</w:t>
                  </w:r>
                  <w:r w:rsidRPr="00A824FF">
                    <w:rPr>
                      <w:rFonts w:ascii="新細明體" w:hAnsi="新細明體" w:hint="eastAsia"/>
                      <w:noProof/>
                      <w:color w:val="000000"/>
                      <w:sz w:val="18"/>
                      <w:szCs w:val="18"/>
                    </w:rPr>
                    <w:t>考生</w:t>
                  </w: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請勿填寫】</w:t>
                  </w:r>
                </w:p>
              </w:tc>
            </w:tr>
          </w:tbl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7315B2" w:rsidRPr="00447FB5" w:rsidTr="00775E5F">
              <w:trPr>
                <w:trHeight w:val="314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5B2" w:rsidRPr="00447FB5" w:rsidRDefault="007315B2" w:rsidP="005820DD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考生姓名</w:t>
                  </w:r>
                </w:p>
              </w:tc>
            </w:tr>
            <w:tr w:rsidR="007315B2" w:rsidRPr="00447FB5" w:rsidTr="00775E5F">
              <w:trPr>
                <w:trHeight w:val="1838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5B2" w:rsidRPr="00447FB5" w:rsidRDefault="007315B2" w:rsidP="005820DD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447FB5" w:rsidRDefault="007315B2" w:rsidP="005820DD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A824FF" w:rsidRDefault="007315B2" w:rsidP="005820DD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</w:t>
                  </w:r>
                  <w:r w:rsidRPr="00A824FF">
                    <w:rPr>
                      <w:rFonts w:ascii="標楷體" w:eastAsia="標楷體" w:hAnsi="標楷體" w:hint="eastAsia"/>
                      <w:noProof/>
                      <w:color w:val="000000"/>
                      <w:sz w:val="18"/>
                      <w:szCs w:val="18"/>
                    </w:rPr>
                    <w:t>請以正楷自行</w:t>
                  </w: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填寫)</w:t>
                  </w:r>
                </w:p>
              </w:tc>
            </w:tr>
          </w:tbl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7315B2" w:rsidRPr="00447FB5" w:rsidTr="007315B2">
        <w:trPr>
          <w:trHeight w:val="42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315B2" w:rsidRPr="00447FB5" w:rsidTr="007315B2">
        <w:trPr>
          <w:trHeight w:val="1386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7FB5"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</w:t>
            </w:r>
            <w:proofErr w:type="gramStart"/>
            <w:r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8D0DDC">
              <w:rPr>
                <w:rFonts w:ascii="標楷體" w:eastAsia="標楷體" w:hAnsi="標楷體" w:hint="eastAsia"/>
              </w:rPr>
              <w:t>體衛組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校址：嘉義市立仁路235號</w:t>
            </w:r>
          </w:p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315B2" w:rsidRPr="00447FB5" w:rsidTr="007315B2">
        <w:trPr>
          <w:trHeight w:val="377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BE7C27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3E2382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</w:p>
    <w:p w:rsidR="00BE7C27" w:rsidRPr="007315B2" w:rsidRDefault="00BE7C27" w:rsidP="007315B2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19CA3173" wp14:editId="7CD7B5F5">
            <wp:extent cx="5829300" cy="4968240"/>
            <wp:effectExtent l="0" t="0" r="0" b="3810"/>
            <wp:docPr id="9" name="圖片 9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C27" w:rsidRPr="007315B2" w:rsidSect="0065276C">
      <w:footerReference w:type="default" r:id="rId12"/>
      <w:footerReference w:type="first" r:id="rId13"/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94" w:rsidRDefault="000E6F94" w:rsidP="00B47BD7">
      <w:r>
        <w:separator/>
      </w:r>
    </w:p>
  </w:endnote>
  <w:endnote w:type="continuationSeparator" w:id="0">
    <w:p w:rsidR="000E6F94" w:rsidRDefault="000E6F94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粗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TT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3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60692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70" w:rsidRPr="00FE7A70">
          <w:rPr>
            <w:noProof/>
            <w:lang w:val="zh-TW"/>
          </w:rPr>
          <w:t>2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94" w:rsidRDefault="000E6F94" w:rsidP="00B47BD7">
      <w:r>
        <w:separator/>
      </w:r>
    </w:p>
  </w:footnote>
  <w:footnote w:type="continuationSeparator" w:id="0">
    <w:p w:rsidR="000E6F94" w:rsidRDefault="000E6F94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445A"/>
    <w:rsid w:val="000E3D6B"/>
    <w:rsid w:val="000E6F94"/>
    <w:rsid w:val="000F3026"/>
    <w:rsid w:val="000F5A0F"/>
    <w:rsid w:val="0010385F"/>
    <w:rsid w:val="0012773D"/>
    <w:rsid w:val="001340B0"/>
    <w:rsid w:val="00146A22"/>
    <w:rsid w:val="00161766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58BD"/>
    <w:rsid w:val="002A56BB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820DD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733FBB2-D7BC-40AF-94EA-69F0C4D9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igcs.cy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ADDB-258A-4D57-B32B-DD8FFECB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2021-03-23T01:13:00Z</cp:lastPrinted>
  <dcterms:created xsi:type="dcterms:W3CDTF">2021-03-29T04:35:00Z</dcterms:created>
  <dcterms:modified xsi:type="dcterms:W3CDTF">2021-03-29T04:35:00Z</dcterms:modified>
</cp:coreProperties>
</file>