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8CD" w14:textId="2E4F4746" w:rsidR="00B5268C" w:rsidRPr="00B5268C" w:rsidRDefault="00B5268C" w:rsidP="00B5268C">
      <w:pPr>
        <w:ind w:left="0"/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B5268C">
        <w:rPr>
          <w:rFonts w:ascii="Adobe 繁黑體 Std B" w:eastAsia="Adobe 繁黑體 Std B" w:hAnsi="Adobe 繁黑體 Std B" w:hint="eastAsia"/>
          <w:sz w:val="36"/>
          <w:szCs w:val="36"/>
        </w:rPr>
        <w:t>《台灣男子葉石濤》青春限定特映會報名</w:t>
      </w:r>
    </w:p>
    <w:p w14:paraId="41573A17" w14:textId="77777777" w:rsidR="00B5268C" w:rsidRDefault="00B5268C" w:rsidP="00B5268C">
      <w:pPr>
        <w:ind w:left="0"/>
        <w:jc w:val="center"/>
        <w:rPr>
          <w:rFonts w:ascii="Adobe 繁黑體 Std B" w:eastAsia="Adobe 繁黑體 Std B" w:hAnsi="Adobe 繁黑體 Std B"/>
          <w:sz w:val="24"/>
          <w:szCs w:val="24"/>
        </w:rPr>
      </w:pPr>
    </w:p>
    <w:p w14:paraId="4587082D" w14:textId="326E0233" w:rsidR="00B5268C" w:rsidRDefault="003E7106" w:rsidP="00B5268C">
      <w:pPr>
        <w:ind w:left="0"/>
        <w:jc w:val="center"/>
        <w:rPr>
          <w:rFonts w:ascii="Adobe 繁黑體 Std B" w:eastAsia="Adobe 繁黑體 Std B" w:hAnsi="Adobe 繁黑體 Std B"/>
          <w:sz w:val="24"/>
          <w:szCs w:val="24"/>
        </w:rPr>
      </w:pPr>
      <w:r w:rsidRPr="009244A6">
        <w:rPr>
          <w:rFonts w:ascii="Adobe 繁黑體 Std B" w:eastAsia="Adobe 繁黑體 Std B" w:hAnsi="Adobe 繁黑體 Std B"/>
          <w:sz w:val="24"/>
          <w:szCs w:val="24"/>
        </w:rPr>
        <w:t>◤</w:t>
      </w:r>
      <w:r w:rsidRPr="009244A6">
        <w:rPr>
          <w:rFonts w:ascii="Adobe 繁黑體 Std B" w:eastAsia="Adobe 繁黑體 Std B" w:hAnsi="Adobe 繁黑體 Std B" w:hint="eastAsia"/>
          <w:sz w:val="24"/>
          <w:szCs w:val="24"/>
        </w:rPr>
        <w:t>學生好康來了</w:t>
      </w:r>
      <w:r w:rsidRPr="009244A6">
        <w:rPr>
          <w:rFonts w:ascii="Adobe 繁黑體 Std B" w:eastAsia="Adobe 繁黑體 Std B" w:hAnsi="Adobe 繁黑體 Std B"/>
          <w:sz w:val="24"/>
          <w:szCs w:val="24"/>
        </w:rPr>
        <w:t xml:space="preserve"> 快呼朋引伴填寫報名表單◢</w:t>
      </w:r>
    </w:p>
    <w:p w14:paraId="7A4682F6" w14:textId="4A5C5CD8" w:rsidR="003E7106" w:rsidRDefault="003E7106" w:rsidP="00B5268C">
      <w:pPr>
        <w:ind w:left="0"/>
        <w:jc w:val="center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就有機會搶先跟著許卉林導演進入葉石濤的文學世界！</w:t>
      </w:r>
    </w:p>
    <w:p w14:paraId="5462B82A" w14:textId="77777777" w:rsidR="00B5268C" w:rsidRPr="009244A6" w:rsidRDefault="00B5268C" w:rsidP="00B5268C">
      <w:pPr>
        <w:ind w:left="0"/>
        <w:jc w:val="center"/>
        <w:rPr>
          <w:rFonts w:ascii="Adobe 繁黑體 Std B" w:eastAsia="Adobe 繁黑體 Std B" w:hAnsi="Adobe 繁黑體 Std B" w:hint="eastAsia"/>
          <w:sz w:val="22"/>
          <w:szCs w:val="22"/>
        </w:rPr>
      </w:pPr>
    </w:p>
    <w:p w14:paraId="7E1B018A" w14:textId="77777777" w:rsidR="003E7106" w:rsidRPr="009244A6" w:rsidRDefault="003E7106" w:rsidP="009244A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☁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表單連結｜</w:t>
      </w:r>
      <w:hyperlink r:id="rId5" w:history="1">
        <w:r w:rsidR="009244A6" w:rsidRPr="009244A6">
          <w:rPr>
            <w:rStyle w:val="a4"/>
            <w:rFonts w:ascii="Adobe 繁黑體 Std B" w:eastAsia="Adobe 繁黑體 Std B" w:hAnsi="Adobe 繁黑體 Std B"/>
            <w:sz w:val="22"/>
            <w:szCs w:val="22"/>
          </w:rPr>
          <w:t>https://forms.gle/5YYiYgaQNxjo8uXz5</w:t>
        </w:r>
      </w:hyperlink>
    </w:p>
    <w:p w14:paraId="24941C99" w14:textId="41084C4D" w:rsidR="003E7106" w:rsidRPr="009244A6" w:rsidRDefault="009244A6" w:rsidP="003E7106">
      <w:pPr>
        <w:ind w:left="0"/>
        <w:rPr>
          <w:rFonts w:ascii="Adobe 繁黑體 Std B" w:eastAsia="Adobe 繁黑體 Std B" w:hAnsi="Adobe 繁黑體 Std B" w:hint="eastAsia"/>
          <w:sz w:val="22"/>
          <w:szCs w:val="22"/>
        </w:rPr>
      </w:pP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凡</w:t>
      </w:r>
      <w:r w:rsidR="00B5268C">
        <w:rPr>
          <w:rFonts w:ascii="Adobe 繁黑體 Std B" w:eastAsia="Adobe 繁黑體 Std B" w:hAnsi="Adobe 繁黑體 Std B" w:hint="eastAsia"/>
          <w:sz w:val="22"/>
          <w:szCs w:val="22"/>
        </w:rPr>
        <w:t>於下列日期至指定戲院，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完成指定步驟即可參加特映會！</w:t>
      </w:r>
    </w:p>
    <w:p w14:paraId="139502DE" w14:textId="0D0AC29B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6/1(三)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18:30 　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　　  </w:t>
      </w:r>
      <w:r w:rsidR="002C6FC4" w:rsidRP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高雄駁二in89豪華</w:t>
      </w:r>
    </w:p>
    <w:p w14:paraId="6119EFAC" w14:textId="521BE7B6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按讚場，出示按讚畫面即可即可兌換電影票。</w:t>
      </w:r>
    </w:p>
    <w:p w14:paraId="785DC1D1" w14:textId="70D87173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6/7(二)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18:30-19:30 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   高雄台鋁秀泰</w:t>
      </w:r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</w:p>
    <w:p w14:paraId="3B0C8E60" w14:textId="712D77E7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r w:rsidR="009244A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分享海報預告場，出示分享預告或海報畫面</w:t>
      </w:r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即可兌換電影票。</w:t>
      </w:r>
    </w:p>
    <w:p w14:paraId="55873609" w14:textId="3A852B02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6/9(四)</w:t>
      </w:r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18:30-19:30    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高雄駁二in89</w:t>
      </w:r>
    </w:p>
    <w:p w14:paraId="6BBEBA23" w14:textId="131CDE42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台語場，向發票人員以台語唸出《台灣男子葉石濤》即可兌換電影票。</w:t>
      </w:r>
    </w:p>
    <w:p w14:paraId="44DB4420" w14:textId="77777777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6/14(二)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18:30-19:30     高雄大遠百威秀</w:t>
      </w:r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</w:p>
    <w:p w14:paraId="0EF7B293" w14:textId="1AD051B5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愛書人場，出示任何一本書，小說、漫畫等，即可兌換電影票。</w:t>
      </w:r>
    </w:p>
    <w:p w14:paraId="6BD43E3B" w14:textId="77777777" w:rsidR="006B55A0" w:rsidRPr="009244A6" w:rsidRDefault="006B55A0" w:rsidP="003E7106">
      <w:pPr>
        <w:ind w:left="0"/>
        <w:rPr>
          <w:rFonts w:ascii="Adobe 繁黑體 Std B" w:eastAsia="Adobe 繁黑體 Std B" w:hAnsi="Adobe 繁黑體 Std B" w:hint="eastAsia"/>
          <w:sz w:val="22"/>
          <w:szCs w:val="22"/>
        </w:rPr>
      </w:pPr>
    </w:p>
    <w:p w14:paraId="0C9A4E69" w14:textId="77777777" w:rsidR="003E7106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學生包含在職專班及社區大學</w:t>
      </w:r>
    </w:p>
    <w:p w14:paraId="16BED9DB" w14:textId="77777777" w:rsidR="003E7106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主辦單位保留修改與活動調整之權利</w:t>
      </w:r>
    </w:p>
    <w:p w14:paraId="32B85384" w14:textId="77777777" w:rsidR="00A133B4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以上場次均無需費用，免費參加</w:t>
      </w:r>
    </w:p>
    <w:p w14:paraId="22D4E674" w14:textId="77777777" w:rsidR="002C3F56" w:rsidRPr="009244A6" w:rsidRDefault="002C3F56" w:rsidP="003E7106">
      <w:pPr>
        <w:rPr>
          <w:rFonts w:ascii="Adobe 繁黑體 Std B" w:eastAsia="Adobe 繁黑體 Std B" w:hAnsi="Adobe 繁黑體 Std B"/>
          <w:sz w:val="20"/>
          <w:szCs w:val="20"/>
        </w:rPr>
      </w:pPr>
    </w:p>
    <w:p w14:paraId="079AD5B1" w14:textId="77777777" w:rsid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  <w:r w:rsidRPr="009244A6">
        <w:rPr>
          <w:rFonts w:ascii="Adobe 繁黑體 Std B" w:eastAsia="Adobe 繁黑體 Std B" w:hAnsi="Adobe 繁黑體 Std B" w:cs="Calibri" w:hint="eastAsia"/>
          <w:noProof/>
          <w:sz w:val="20"/>
          <w:szCs w:val="20"/>
        </w:rPr>
        <w:drawing>
          <wp:inline distT="0" distB="0" distL="0" distR="0" wp14:anchorId="4525B356" wp14:editId="525DD52A">
            <wp:extent cx="5274310" cy="2966720"/>
            <wp:effectExtent l="19050" t="0" r="2540" b="0"/>
            <wp:docPr id="1" name="圖片 0" descr="台灣男子葉石濤_FB刊頭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灣男子葉石濤_FB刊頭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92D5" w14:textId="77777777" w:rsid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</w:p>
    <w:p w14:paraId="7C81E3AC" w14:textId="77777777" w:rsidR="00B70D18" w:rsidRPr="001F0633" w:rsidRDefault="00B70D18" w:rsidP="001F0633">
      <w:pPr>
        <w:adjustRightInd w:val="0"/>
        <w:snapToGrid w:val="0"/>
        <w:spacing w:afterLines="50" w:after="180"/>
        <w:ind w:left="308" w:hangingChars="140" w:hanging="308"/>
        <w:rPr>
          <w:rFonts w:ascii="Adobe 繁黑體 Std B" w:eastAsia="Adobe 繁黑體 Std B" w:hAnsi="Adobe 繁黑體 Std B"/>
          <w:b w:val="0"/>
          <w:sz w:val="22"/>
          <w:szCs w:val="22"/>
        </w:rPr>
      </w:pPr>
      <w:r w:rsidRPr="001F0633">
        <w:rPr>
          <w:rFonts w:ascii="Adobe 繁黑體 Std B" w:eastAsia="Adobe 繁黑體 Std B" w:hAnsi="Adobe 繁黑體 Std B" w:hint="eastAsia"/>
          <w:color w:val="008000"/>
          <w:sz w:val="22"/>
          <w:szCs w:val="22"/>
        </w:rPr>
        <w:t>★</w:t>
      </w:r>
      <w:r w:rsidRPr="001F0633">
        <w:rPr>
          <w:rFonts w:ascii="Adobe 繁黑體 Std B" w:eastAsia="Adobe 繁黑體 Std B" w:hAnsi="Adobe 繁黑體 Std B" w:hint="eastAsia"/>
          <w:color w:val="948A54" w:themeColor="background2" w:themeShade="80"/>
          <w:sz w:val="22"/>
          <w:szCs w:val="22"/>
        </w:rPr>
        <w:t xml:space="preserve"> </w:t>
      </w:r>
      <w:r w:rsidRPr="001F0633">
        <w:rPr>
          <w:sz w:val="22"/>
          <w:szCs w:val="22"/>
        </w:rPr>
        <w:t>葉石濤是台</w:t>
      </w:r>
      <w:r w:rsidRPr="001F0633">
        <w:rPr>
          <w:rFonts w:hint="eastAsia"/>
          <w:sz w:val="22"/>
          <w:szCs w:val="22"/>
        </w:rPr>
        <w:t>灣</w:t>
      </w:r>
      <w:r w:rsidRPr="001F0633">
        <w:rPr>
          <w:sz w:val="22"/>
          <w:szCs w:val="22"/>
        </w:rPr>
        <w:t>作家中極為重要的指標性作家，</w:t>
      </w:r>
      <w:r w:rsidRPr="001F0633">
        <w:rPr>
          <w:rFonts w:hint="eastAsia"/>
          <w:sz w:val="22"/>
          <w:szCs w:val="22"/>
        </w:rPr>
        <w:t>他撰寫的《台灣文學史綱》已成為台灣文學領域必讀經典，但他一生坎坷的寫作歷程，讓他感觸極深的說：「寫作是天譴」</w:t>
      </w:r>
    </w:p>
    <w:p w14:paraId="1E0825B6" w14:textId="77777777" w:rsidR="00B70D18" w:rsidRPr="001F0633" w:rsidRDefault="00B70D18" w:rsidP="001F0633">
      <w:pPr>
        <w:adjustRightInd w:val="0"/>
        <w:snapToGrid w:val="0"/>
        <w:ind w:left="308" w:hangingChars="140" w:hanging="308"/>
        <w:rPr>
          <w:b w:val="0"/>
          <w:sz w:val="22"/>
          <w:szCs w:val="22"/>
        </w:rPr>
      </w:pPr>
      <w:r w:rsidRPr="001F0633">
        <w:rPr>
          <w:rFonts w:ascii="Adobe 繁黑體 Std B" w:eastAsia="Adobe 繁黑體 Std B" w:hAnsi="Adobe 繁黑體 Std B" w:hint="eastAsia"/>
          <w:color w:val="008000"/>
          <w:sz w:val="22"/>
          <w:szCs w:val="22"/>
        </w:rPr>
        <w:t>★</w:t>
      </w:r>
      <w:r w:rsidRPr="001F0633">
        <w:rPr>
          <w:rFonts w:hint="eastAsia"/>
          <w:sz w:val="22"/>
          <w:szCs w:val="22"/>
        </w:rPr>
        <w:t xml:space="preserve"> 以珍貴史料、資料影片為觀眾建立起宏觀的歷史脈絡，</w:t>
      </w:r>
      <w:r w:rsidRPr="001F0633">
        <w:rPr>
          <w:rFonts w:hint="eastAsia"/>
          <w:color w:val="000000" w:themeColor="text1"/>
          <w:sz w:val="22"/>
          <w:szCs w:val="22"/>
        </w:rPr>
        <w:t>並</w:t>
      </w:r>
      <w:r w:rsidRPr="001F0633">
        <w:rPr>
          <w:rFonts w:hint="eastAsia"/>
          <w:sz w:val="22"/>
          <w:szCs w:val="22"/>
        </w:rPr>
        <w:t>邀請11位年輕藝術家轉譯葉石濤筆下的文字想像，讓影片更具有藝術高度。</w:t>
      </w:r>
    </w:p>
    <w:p w14:paraId="399B8412" w14:textId="77777777" w:rsidR="00B70D18" w:rsidRPr="00B70D18" w:rsidRDefault="00B70D18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</w:p>
    <w:p w14:paraId="1E266EEC" w14:textId="77777777" w:rsidR="00331D9D" w:rsidRP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8"/>
          <w:szCs w:val="28"/>
        </w:rPr>
      </w:pPr>
      <w:r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◤</w:t>
      </w:r>
      <w:r w:rsidR="00331D9D"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紀錄片大綱</w:t>
      </w:r>
      <w:r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◢</w:t>
      </w:r>
    </w:p>
    <w:p w14:paraId="437A190B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葉石濤是台文界扛鼎的前輩作家，他出生於日治晚期，十幾歲便開始以日文寫作，在文壇嶄露頭角。葉石濤的寫作生命，與台灣近現代史同起伏。他歷經日本統治、二二八事件、白色恐怖、八九零年代社會運動、解嚴、報禁黨禁解除、政黨輪替。他曾因參與左派讀書會而入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獄3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年，成為白色恐怖政治受難者。</w:t>
      </w:r>
    </w:p>
    <w:p w14:paraId="3E1F9583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5CB78640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在坎坷顛沛一生中，他仍堅持寫作，他因目睹同時代台籍作家抑鬱而終，決定為同時代被淹滅的台籍作家發聲，寫下《台灣文學史綱》，在文學史上首次將台灣從附從的客體</w:t>
      </w:r>
      <w:r w:rsidRPr="009244A6">
        <w:rPr>
          <w:rFonts w:ascii="Adobe 繁黑體 Std B" w:eastAsia="Adobe 繁黑體 Std B" w:hAnsi="Adobe 繁黑體 Std B"/>
          <w:sz w:val="22"/>
          <w:szCs w:val="22"/>
        </w:rPr>
        <w:lastRenderedPageBreak/>
        <w:t>角色，提升為主體位階，給予台灣作家新的定位與視角。</w:t>
      </w:r>
    </w:p>
    <w:p w14:paraId="07A61FEB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0B23259C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葉石濤一生寫作不綴，直到2008年過世，作品除了評論之外，留下大量小說、 散文、雜文。小說始終是他最渴望的創作，即便他的作品屢被退稿，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難以發表，但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他依然沒放棄過小說創作。本片除了以台灣現代史呼應他的生命史外，亦邀請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11位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年輕藝術家來演繹他的小說、散文，透過跨世代的藝術激盪，重新發現並賦予葉石濤文學作品新生命。</w:t>
      </w:r>
    </w:p>
    <w:p w14:paraId="5E667DBA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1CF24148" w14:textId="77777777" w:rsidR="002C3F56" w:rsidRPr="009244A6" w:rsidRDefault="009244A6" w:rsidP="00331D9D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預告參考連結：</w:t>
      </w:r>
      <w:hyperlink r:id="rId7" w:history="1">
        <w:r w:rsidRPr="009244A6">
          <w:rPr>
            <w:rStyle w:val="a4"/>
            <w:rFonts w:ascii="Adobe 繁黑體 Std B" w:eastAsia="Adobe 繁黑體 Std B" w:hAnsi="Adobe 繁黑體 Std B"/>
            <w:sz w:val="22"/>
            <w:szCs w:val="22"/>
          </w:rPr>
          <w:t>https://youtu.be/IEabr6P1DYY</w:t>
        </w:r>
      </w:hyperlink>
    </w:p>
    <w:p w14:paraId="14BF3289" w14:textId="77777777" w:rsidR="001F0633" w:rsidRDefault="001F0633" w:rsidP="001F0633">
      <w:pPr>
        <w:widowControl/>
        <w:ind w:left="0"/>
        <w:rPr>
          <w:rFonts w:ascii="Adobe 繁黑體 Std B" w:eastAsia="Adobe 繁黑體 Std B" w:hAnsi="Adobe 繁黑體 Std B"/>
          <w:sz w:val="20"/>
          <w:szCs w:val="20"/>
        </w:rPr>
      </w:pPr>
    </w:p>
    <w:p w14:paraId="06028146" w14:textId="77777777" w:rsidR="001F0633" w:rsidRPr="001F0633" w:rsidRDefault="001F0633" w:rsidP="001F0633">
      <w:pPr>
        <w:widowControl/>
        <w:ind w:left="0"/>
        <w:rPr>
          <w:rFonts w:ascii="Adobe 繁黑體 Std B" w:eastAsia="Adobe 繁黑體 Std B" w:hAnsi="Adobe 繁黑體 Std B"/>
          <w:sz w:val="24"/>
          <w:szCs w:val="24"/>
        </w:rPr>
      </w:pPr>
      <w:r>
        <w:rPr>
          <w:rFonts w:ascii="Adobe 繁黑體 Std B" w:eastAsia="Adobe 繁黑體 Std B" w:hAnsi="Adobe 繁黑體 Std B"/>
          <w:sz w:val="24"/>
          <w:szCs w:val="24"/>
        </w:rPr>
        <w:t>◤</w:t>
      </w:r>
      <w:r w:rsidRPr="001F0633">
        <w:rPr>
          <w:rFonts w:ascii="Adobe 繁黑體 Std B" w:eastAsia="Adobe 繁黑體 Std B" w:hAnsi="Adobe 繁黑體 Std B"/>
          <w:sz w:val="24"/>
          <w:szCs w:val="24"/>
        </w:rPr>
        <w:t>拍攝緣起</w:t>
      </w:r>
      <w:r>
        <w:rPr>
          <w:rFonts w:ascii="Adobe 繁黑體 Std B" w:eastAsia="Adobe 繁黑體 Std B" w:hAnsi="Adobe 繁黑體 Std B"/>
          <w:sz w:val="24"/>
          <w:szCs w:val="24"/>
        </w:rPr>
        <w:t>◢</w:t>
      </w:r>
    </w:p>
    <w:p w14:paraId="29260331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 xml:space="preserve">2011年台灣出現《他們在島嶼寫作》作家系列紀錄片開始，十年來這個系列已經紀錄了20位作家。 這系列文學紀錄片以較高的預算、電影規格的拍攝創造出優異品質，平地一聲雷， 寫下文學紀錄片新里程碑，於戲院上映創下熱映盛況，讓一般觀眾透過影像重新認識純文學的美好，將冷門的文學重新賦予火熱的生命。 </w:t>
      </w:r>
    </w:p>
    <w:p w14:paraId="32554173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>這些年來，《他們在島嶼寫作》系列導演之一林靖傑一直在思考，文學系譜中被歸類到台派的作家中，也不乏非常優秀的重量級作家，假如可以有一樣的電影規格製作，相信這些被歸到台文領域的作家會獲得更多人注意與認識，並重新獲得一般觀眾的普遍肯定。在這樣的思維下，《台灣男子葉石濤》應運而生。</w:t>
      </w:r>
    </w:p>
    <w:p w14:paraId="0BBC99AB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>十年過去了，台灣文學的論述在台灣漸漸站穩腳步，全國大學院校台文系所基礎更加穩</w:t>
      </w:r>
      <w:r w:rsidRPr="001F0633">
        <w:rPr>
          <w:rFonts w:ascii="Adobe 繁黑體 Std B" w:eastAsia="Adobe 繁黑體 Std B" w:hAnsi="Adobe 繁黑體 Std B"/>
          <w:sz w:val="22"/>
          <w:szCs w:val="22"/>
        </w:rPr>
        <w:lastRenderedPageBreak/>
        <w:t xml:space="preserve">固，台灣愛好文藝的年輕人對於台灣文學求知若渴。值此之際，正是拍攝葉石濤，第一位在政治逆流中勇敢、並洞見地以台灣主體意識寫出《台灣文學史綱》的先行者。 </w:t>
      </w:r>
    </w:p>
    <w:p w14:paraId="5D5FF422" w14:textId="77777777" w:rsidR="009244A6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>我們該好好地拍攝認同台灣價值與美學的台籍作家了。好好欣賞他們精雕細琢的文字，好好體會他們揭櫫的人生觀，好好跟著他們的文字認識這塊土地的人事物。台籍前輩作家，這些偉大的心靈，他們在島嶼寫作了一個世紀，只是寂寞沒被看見。讓我們好好深入一次看見葉石濤，看見他們。</w:t>
      </w:r>
    </w:p>
    <w:sectPr w:rsidR="009244A6" w:rsidRPr="001F0633" w:rsidSect="00523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85766"/>
    <w:multiLevelType w:val="hybridMultilevel"/>
    <w:tmpl w:val="7CA078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26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106"/>
    <w:rsid w:val="001C418F"/>
    <w:rsid w:val="001F0633"/>
    <w:rsid w:val="002C3F56"/>
    <w:rsid w:val="002C6FC4"/>
    <w:rsid w:val="00331D9D"/>
    <w:rsid w:val="003E7106"/>
    <w:rsid w:val="00491F2B"/>
    <w:rsid w:val="0052378D"/>
    <w:rsid w:val="00637ACF"/>
    <w:rsid w:val="006B55A0"/>
    <w:rsid w:val="007F11B1"/>
    <w:rsid w:val="0080523D"/>
    <w:rsid w:val="009244A6"/>
    <w:rsid w:val="00AA6469"/>
    <w:rsid w:val="00B5268C"/>
    <w:rsid w:val="00B5545D"/>
    <w:rsid w:val="00B70D18"/>
    <w:rsid w:val="00C40EE1"/>
    <w:rsid w:val="00DB1F88"/>
    <w:rsid w:val="00ED6D2E"/>
    <w:rsid w:val="00F2403D"/>
    <w:rsid w:val="00F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516F"/>
  <w15:docId w15:val="{13AF5B95-5E76-49FE-ADB5-7E5FF85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="微軟正黑體" w:hAnsi="微軟正黑體" w:cs="微軟正黑體"/>
        <w:b/>
        <w:sz w:val="44"/>
        <w:szCs w:val="44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D9D"/>
    <w:pPr>
      <w:widowControl w:val="0"/>
      <w:spacing w:line="240" w:lineRule="auto"/>
    </w:pPr>
  </w:style>
  <w:style w:type="character" w:styleId="a4">
    <w:name w:val="Hyperlink"/>
    <w:basedOn w:val="a0"/>
    <w:uiPriority w:val="99"/>
    <w:unhideWhenUsed/>
    <w:rsid w:val="009244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4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44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0633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6B5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Eabr6P1D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5YYiYgaQNxjo8uXz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Aimee</cp:lastModifiedBy>
  <cp:revision>12</cp:revision>
  <dcterms:created xsi:type="dcterms:W3CDTF">2022-05-24T07:42:00Z</dcterms:created>
  <dcterms:modified xsi:type="dcterms:W3CDTF">2022-05-26T03:34:00Z</dcterms:modified>
</cp:coreProperties>
</file>