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73960E59"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067A98">
        <w:rPr>
          <w:rFonts w:ascii="標楷體" w:eastAsia="標楷體" w:hAnsi="標楷體" w:hint="eastAsia"/>
          <w:color w:val="FF0000"/>
          <w:sz w:val="32"/>
          <w:szCs w:val="32"/>
        </w:rPr>
        <w:t>1</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7E159541"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8920EC">
        <w:rPr>
          <w:rFonts w:ascii="標楷體" w:eastAsia="標楷體" w:hAnsi="標楷體" w:cs="Times New Roman" w:hint="eastAsia"/>
          <w:color w:val="FF0000"/>
          <w:kern w:val="0"/>
          <w:sz w:val="28"/>
          <w:szCs w:val="28"/>
        </w:rPr>
        <w:t>國文</w:t>
      </w:r>
      <w:r w:rsidR="00776E6B" w:rsidRPr="00776E6B">
        <w:rPr>
          <w:rFonts w:ascii="標楷體" w:eastAsia="標楷體" w:hAnsi="標楷體" w:cs="Times New Roman" w:hint="eastAsia"/>
          <w:color w:val="FF0000"/>
          <w:kern w:val="0"/>
          <w:sz w:val="28"/>
          <w:szCs w:val="28"/>
        </w:rPr>
        <w:t>科</w:t>
      </w:r>
      <w:r w:rsidR="00145D1D">
        <w:rPr>
          <w:rFonts w:ascii="標楷體" w:eastAsia="標楷體" w:hAnsi="標楷體" w:cs="Times New Roman" w:hint="eastAsia"/>
          <w:color w:val="FF0000"/>
          <w:kern w:val="0"/>
          <w:sz w:val="28"/>
          <w:szCs w:val="28"/>
        </w:rPr>
        <w:t>(留職停薪)</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0D5912">
        <w:rPr>
          <w:rFonts w:ascii="標楷體" w:eastAsia="標楷體" w:hAnsi="標楷體" w:cs="Times New Roman" w:hint="eastAsia"/>
          <w:color w:val="FF0000"/>
          <w:kern w:val="0"/>
          <w:sz w:val="28"/>
          <w:szCs w:val="28"/>
        </w:rPr>
        <w:t>2</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776E6B"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1</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4147744D" w14:textId="03FF0ACA" w:rsidR="00776E6B" w:rsidRDefault="00776E6B"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二</w:t>
      </w:r>
      <w:r w:rsidRPr="00776E6B">
        <w:rPr>
          <w:rFonts w:ascii="標楷體" w:eastAsia="標楷體" w:hAnsi="標楷體" w:cs="Times New Roman" w:hint="eastAsia"/>
          <w:color w:val="FF0000"/>
          <w:kern w:val="0"/>
          <w:sz w:val="28"/>
          <w:szCs w:val="28"/>
        </w:rPr>
        <w:t>、</w:t>
      </w:r>
      <w:r w:rsidR="00145D1D">
        <w:rPr>
          <w:rFonts w:ascii="標楷體" w:eastAsia="標楷體" w:hAnsi="標楷體" w:cs="Times New Roman" w:hint="eastAsia"/>
          <w:color w:val="FF0000"/>
          <w:kern w:val="0"/>
          <w:sz w:val="28"/>
          <w:szCs w:val="28"/>
        </w:rPr>
        <w:t>理化</w:t>
      </w:r>
      <w:r w:rsidR="003C1FD1">
        <w:rPr>
          <w:rFonts w:ascii="標楷體" w:eastAsia="標楷體" w:hAnsi="標楷體" w:cs="Times New Roman" w:hint="eastAsia"/>
          <w:color w:val="FF0000"/>
          <w:kern w:val="0"/>
          <w:sz w:val="28"/>
          <w:szCs w:val="28"/>
        </w:rPr>
        <w:t>科</w:t>
      </w:r>
      <w:r w:rsidR="00145D1D">
        <w:rPr>
          <w:rFonts w:ascii="標楷體" w:eastAsia="標楷體" w:hAnsi="標楷體" w:cs="Times New Roman" w:hint="eastAsia"/>
          <w:color w:val="FF0000"/>
          <w:kern w:val="0"/>
          <w:sz w:val="28"/>
          <w:szCs w:val="28"/>
        </w:rPr>
        <w:t>(懸缺)</w:t>
      </w:r>
      <w:r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0D5912">
        <w:rPr>
          <w:rFonts w:ascii="標楷體" w:eastAsia="標楷體" w:hAnsi="標楷體" w:cs="Times New Roman" w:hint="eastAsia"/>
          <w:color w:val="FF0000"/>
          <w:kern w:val="0"/>
          <w:sz w:val="28"/>
          <w:szCs w:val="28"/>
        </w:rPr>
        <w:t>2</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0D5912">
        <w:rPr>
          <w:rFonts w:ascii="標楷體" w:eastAsia="標楷體" w:hAnsi="標楷體" w:cs="Times New Roman" w:hint="eastAsia"/>
          <w:color w:val="FF0000"/>
          <w:kern w:val="0"/>
          <w:sz w:val="28"/>
          <w:szCs w:val="28"/>
        </w:rPr>
        <w:t>3</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proofErr w:type="gramStart"/>
      <w:r w:rsidRPr="00440955">
        <w:rPr>
          <w:rFonts w:ascii="標楷體" w:eastAsia="標楷體" w:hAnsi="標楷體" w:cs="Times New Roman"/>
          <w:b/>
          <w:color w:val="000000"/>
          <w:kern w:val="0"/>
          <w:sz w:val="28"/>
          <w:szCs w:val="28"/>
        </w:rPr>
        <w:t>上開職缺</w:t>
      </w:r>
      <w:proofErr w:type="gramEnd"/>
      <w:r w:rsidRPr="00440955">
        <w:rPr>
          <w:rFonts w:ascii="標楷體" w:eastAsia="標楷體" w:hAnsi="標楷體" w:cs="Times New Roman"/>
          <w:b/>
          <w:color w:val="000000"/>
          <w:kern w:val="0"/>
          <w:sz w:val="28"/>
          <w:szCs w:val="28"/>
        </w:rPr>
        <w:t>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w:t>
      </w:r>
      <w:proofErr w:type="gramStart"/>
      <w:r w:rsidRPr="00440955">
        <w:rPr>
          <w:rFonts w:ascii="標楷體" w:eastAsia="標楷體" w:hAnsi="標楷體" w:cs="Times New Roman"/>
          <w:b/>
          <w:color w:val="000000"/>
          <w:kern w:val="0"/>
          <w:sz w:val="28"/>
          <w:szCs w:val="28"/>
        </w:rPr>
        <w:t>開職缺為</w:t>
      </w:r>
      <w:proofErr w:type="gramEnd"/>
      <w:r w:rsidRPr="00440955">
        <w:rPr>
          <w:rFonts w:ascii="標楷體" w:eastAsia="標楷體" w:hAnsi="標楷體" w:cs="Times New Roman"/>
          <w:b/>
          <w:color w:val="000000"/>
          <w:kern w:val="0"/>
          <w:sz w:val="28"/>
          <w:szCs w:val="28"/>
        </w:rPr>
        <w:t>「留職停薪」、「長期病假」、「支援市府」、「兵缺代理」之</w:t>
      </w:r>
      <w:proofErr w:type="gramStart"/>
      <w:r w:rsidRPr="00440955">
        <w:rPr>
          <w:rFonts w:ascii="標楷體" w:eastAsia="標楷體" w:hAnsi="標楷體" w:cs="Times New Roman"/>
          <w:b/>
          <w:color w:val="000000"/>
          <w:kern w:val="0"/>
          <w:sz w:val="28"/>
          <w:szCs w:val="28"/>
        </w:rPr>
        <w:t>ㄧ</w:t>
      </w:r>
      <w:proofErr w:type="gramEnd"/>
      <w:r w:rsidRPr="00440955">
        <w:rPr>
          <w:rFonts w:ascii="標楷體" w:eastAsia="標楷體" w:hAnsi="標楷體" w:cs="Times New Roman"/>
          <w:b/>
          <w:color w:val="000000"/>
          <w:kern w:val="0"/>
          <w:sz w:val="28"/>
          <w:szCs w:val="28"/>
        </w:rPr>
        <w:t>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w:t>
      </w:r>
      <w:proofErr w:type="gramStart"/>
      <w:r w:rsidRPr="00440955">
        <w:rPr>
          <w:rFonts w:ascii="標楷體" w:eastAsia="標楷體" w:hAnsi="標楷體" w:cs="Times New Roman"/>
          <w:b/>
          <w:color w:val="000000"/>
          <w:kern w:val="0"/>
          <w:sz w:val="28"/>
          <w:szCs w:val="28"/>
        </w:rPr>
        <w:t>冊列候</w:t>
      </w:r>
      <w:proofErr w:type="gramEnd"/>
      <w:r w:rsidRPr="00440955">
        <w:rPr>
          <w:rFonts w:ascii="標楷體" w:eastAsia="標楷體" w:hAnsi="標楷體" w:cs="Times New Roman"/>
          <w:b/>
          <w:color w:val="000000"/>
          <w:kern w:val="0"/>
          <w:sz w:val="28"/>
          <w:szCs w:val="28"/>
        </w:rPr>
        <w:t>用，於同一學年內得由同類科之備取人員中擇優</w:t>
      </w:r>
      <w:proofErr w:type="gramStart"/>
      <w:r w:rsidRPr="00440955">
        <w:rPr>
          <w:rFonts w:ascii="標楷體" w:eastAsia="標楷體" w:hAnsi="標楷體" w:cs="Times New Roman"/>
          <w:b/>
          <w:color w:val="000000"/>
          <w:kern w:val="0"/>
          <w:sz w:val="28"/>
          <w:szCs w:val="28"/>
        </w:rPr>
        <w:t>遴</w:t>
      </w:r>
      <w:proofErr w:type="gramEnd"/>
      <w:r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7897270C" w14:textId="7F27EA00" w:rsidR="006A1EFD" w:rsidRPr="003472A5" w:rsidRDefault="000D5912" w:rsidP="00E649DE">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Pr="00A560BD">
        <w:rPr>
          <w:rFonts w:ascii="標楷體" w:eastAsia="標楷體" w:hAnsi="標楷體" w:cs="Times New Roman" w:hint="eastAsia"/>
          <w:b/>
          <w:color w:val="FF0000"/>
          <w:sz w:val="27"/>
          <w:szCs w:val="27"/>
        </w:rPr>
        <w:t>上開缺額皆須依學校業務推動，兼任行政職務</w:t>
      </w:r>
      <w:r w:rsidR="003472A5" w:rsidRPr="00A560BD">
        <w:rPr>
          <w:rFonts w:ascii="標楷體" w:eastAsia="標楷體" w:hAnsi="標楷體" w:cs="Times New Roman" w:hint="eastAsia"/>
          <w:b/>
          <w:color w:val="FF0000"/>
          <w:sz w:val="27"/>
          <w:szCs w:val="27"/>
        </w:rPr>
        <w:t>或導師</w:t>
      </w:r>
      <w:r w:rsidR="00A560BD" w:rsidRPr="00A560BD">
        <w:rPr>
          <w:rFonts w:ascii="標楷體" w:eastAsia="標楷體" w:hAnsi="標楷體" w:cs="Times New Roman" w:hint="eastAsia"/>
          <w:b/>
          <w:color w:val="FF0000"/>
          <w:sz w:val="27"/>
          <w:szCs w:val="27"/>
        </w:rPr>
        <w:t>；</w:t>
      </w:r>
      <w:r w:rsidR="003472A5" w:rsidRPr="00A560BD">
        <w:rPr>
          <w:rFonts w:ascii="標楷體" w:eastAsia="標楷體" w:hAnsi="標楷體" w:cs="Times New Roman" w:hint="eastAsia"/>
          <w:b/>
          <w:color w:val="FF0000"/>
          <w:sz w:val="27"/>
          <w:szCs w:val="27"/>
        </w:rPr>
        <w:t>國文</w:t>
      </w:r>
      <w:r w:rsidRPr="00A560BD">
        <w:rPr>
          <w:rFonts w:ascii="標楷體" w:eastAsia="標楷體" w:hAnsi="標楷體" w:cs="Times New Roman" w:hint="eastAsia"/>
          <w:b/>
          <w:color w:val="FF0000"/>
          <w:sz w:val="27"/>
          <w:szCs w:val="27"/>
        </w:rPr>
        <w:t>代理須協助</w:t>
      </w:r>
      <w:r w:rsidR="003472A5" w:rsidRPr="00A560BD">
        <w:rPr>
          <w:rFonts w:ascii="標楷體" w:eastAsia="標楷體" w:hAnsi="標楷體" w:cs="Times New Roman" w:hint="eastAsia"/>
          <w:b/>
          <w:color w:val="FF0000"/>
          <w:sz w:val="27"/>
          <w:szCs w:val="27"/>
        </w:rPr>
        <w:t>擔任導師</w:t>
      </w:r>
      <w:r w:rsidR="00A560BD" w:rsidRPr="00A560BD">
        <w:rPr>
          <w:rFonts w:ascii="標楷體" w:eastAsia="標楷體" w:hAnsi="標楷體" w:cs="Times New Roman" w:hint="eastAsia"/>
          <w:b/>
          <w:color w:val="FF0000"/>
          <w:sz w:val="27"/>
          <w:szCs w:val="27"/>
        </w:rPr>
        <w:t>；</w:t>
      </w:r>
      <w:r w:rsidR="003472A5" w:rsidRPr="00A560BD">
        <w:rPr>
          <w:rFonts w:ascii="標楷體" w:eastAsia="標楷體" w:hAnsi="標楷體" w:cs="Times New Roman" w:hint="eastAsia"/>
          <w:b/>
          <w:color w:val="FF0000"/>
          <w:sz w:val="27"/>
          <w:szCs w:val="27"/>
        </w:rPr>
        <w:t>自然科代理</w:t>
      </w:r>
      <w:r w:rsidR="00A560BD">
        <w:rPr>
          <w:rFonts w:ascii="標楷體" w:eastAsia="標楷體" w:hAnsi="標楷體" w:cs="Times New Roman" w:hint="eastAsia"/>
          <w:b/>
          <w:color w:val="FF0000"/>
          <w:sz w:val="27"/>
          <w:szCs w:val="27"/>
        </w:rPr>
        <w:t>須</w:t>
      </w:r>
      <w:r w:rsidR="003472A5" w:rsidRPr="00A560BD">
        <w:rPr>
          <w:rFonts w:ascii="標楷體" w:eastAsia="標楷體" w:hAnsi="標楷體" w:cs="Times New Roman" w:hint="eastAsia"/>
          <w:b/>
          <w:color w:val="FF0000"/>
          <w:sz w:val="27"/>
          <w:szCs w:val="27"/>
        </w:rPr>
        <w:t>兼辦行政事務，並</w:t>
      </w:r>
      <w:r w:rsidR="00854015" w:rsidRPr="00854015">
        <w:rPr>
          <w:rFonts w:ascii="標楷體" w:eastAsia="標楷體" w:hAnsi="標楷體" w:cs="Times New Roman" w:hint="eastAsia"/>
          <w:b/>
          <w:color w:val="FF0000"/>
          <w:sz w:val="27"/>
          <w:szCs w:val="27"/>
        </w:rPr>
        <w:t>協助校內推動自主學習業務，及科學教育與競賽</w:t>
      </w:r>
      <w:r w:rsidR="003472A5"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2A7B5D92"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w:t>
      </w:r>
      <w:proofErr w:type="gramStart"/>
      <w:r w:rsidR="00A51410">
        <w:rPr>
          <w:rFonts w:ascii="標楷體" w:eastAsia="標楷體" w:hAnsi="標楷體" w:cs="Times New Roman" w:hint="eastAsia"/>
          <w:b/>
          <w:color w:val="000000"/>
          <w:kern w:val="0"/>
          <w:sz w:val="28"/>
          <w:szCs w:val="28"/>
        </w:rPr>
        <w:t>疫</w:t>
      </w:r>
      <w:proofErr w:type="gramEnd"/>
      <w:r w:rsidR="00A51410">
        <w:rPr>
          <w:rFonts w:ascii="標楷體" w:eastAsia="標楷體" w:hAnsi="標楷體" w:cs="Times New Roman" w:hint="eastAsia"/>
          <w:b/>
          <w:color w:val="000000"/>
          <w:kern w:val="0"/>
          <w:sz w:val="28"/>
          <w:szCs w:val="28"/>
        </w:rPr>
        <w:t>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1A06699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3472A5">
        <w:rPr>
          <w:rFonts w:ascii="標楷體" w:eastAsia="標楷體" w:hAnsi="標楷體" w:cs="Times New Roman" w:hint="eastAsia"/>
          <w:color w:val="FF0000"/>
          <w:kern w:val="0"/>
          <w:sz w:val="28"/>
          <w:szCs w:val="28"/>
        </w:rPr>
        <w:t>張</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5CBE8503"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 1、國民身分證（正反兩面影本）。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科別合格教師證書。 3、學歷證件（研究所畢業者請檢附大學及研究所畢業證書，正、影本）。 4、五年內經歷證件、特教3學分或特教54小時研習證明(</w:t>
      </w:r>
      <w:proofErr w:type="gramStart"/>
      <w:r w:rsidR="00FD1A82" w:rsidRPr="00440955">
        <w:rPr>
          <w:rFonts w:ascii="標楷體" w:eastAsia="標楷體" w:hAnsi="標楷體" w:cs="Times New Roman"/>
          <w:color w:val="FF0000"/>
          <w:kern w:val="0"/>
          <w:sz w:val="28"/>
          <w:szCs w:val="28"/>
        </w:rPr>
        <w:t>無者免</w:t>
      </w:r>
      <w:proofErr w:type="gramEnd"/>
      <w:r w:rsidR="00FD1A82" w:rsidRPr="00440955">
        <w:rPr>
          <w:rFonts w:ascii="標楷體" w:eastAsia="標楷體" w:hAnsi="標楷體" w:cs="Times New Roman"/>
          <w:color w:val="FF0000"/>
          <w:kern w:val="0"/>
          <w:sz w:val="28"/>
          <w:szCs w:val="28"/>
        </w:rPr>
        <w:t>繳)。 5、退伍令或免役證明或專長證明（無者免繳）。 6、領有身心障礙手冊者或原住民身分者（無者免繳）。 7、委託書（委託報名者必須檢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，受委託人攜帶有照證件查驗）。 8、切結書 （三）繳交報名費：新台幣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39C4AD77"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3472A5">
        <w:rPr>
          <w:rFonts w:ascii="標楷體" w:eastAsia="標楷體" w:hAnsi="標楷體" w:cs="Times New Roman" w:hint="eastAsia"/>
          <w:b/>
          <w:color w:val="FF0000"/>
          <w:kern w:val="0"/>
          <w:sz w:val="28"/>
          <w:szCs w:val="28"/>
        </w:rPr>
        <w:t>五</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03DAC130"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3472A5">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901232">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hint="eastAsia"/>
          <w:color w:val="FF0000"/>
          <w:kern w:val="0"/>
          <w:sz w:val="28"/>
          <w:szCs w:val="28"/>
        </w:rPr>
        <w:t>日星期</w:t>
      </w:r>
      <w:r w:rsidR="00C4389C">
        <w:rPr>
          <w:rFonts w:ascii="標楷體" w:eastAsia="標楷體" w:hAnsi="標楷體" w:cs="Times New Roman" w:hint="eastAsia"/>
          <w:color w:val="FF0000"/>
          <w:kern w:val="0"/>
          <w:sz w:val="28"/>
          <w:szCs w:val="28"/>
        </w:rPr>
        <w:t>五</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39D90D90" w14:textId="46D59BC2" w:rsidR="00A51410" w:rsidRPr="00A51410"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proofErr w:type="gramStart"/>
      <w:r w:rsidR="00A51410" w:rsidRPr="00A51410">
        <w:rPr>
          <w:rFonts w:ascii="標楷體" w:eastAsia="標楷體" w:hAnsi="標楷體" w:cs="Times New Roman" w:hint="eastAsia"/>
          <w:color w:val="FF0000"/>
          <w:kern w:val="0"/>
          <w:sz w:val="28"/>
          <w:szCs w:val="28"/>
        </w:rPr>
        <w:t>一</w:t>
      </w:r>
      <w:proofErr w:type="gramEnd"/>
      <w:r w:rsidR="00E649DE">
        <w:rPr>
          <w:rFonts w:ascii="標楷體" w:eastAsia="標楷體" w:hAnsi="標楷體" w:cs="Times New Roman" w:hint="eastAsia"/>
          <w:color w:val="FF0000"/>
          <w:kern w:val="0"/>
          <w:sz w:val="28"/>
          <w:szCs w:val="28"/>
        </w:rPr>
        <w:t>)</w:t>
      </w:r>
      <w:r w:rsidR="00901232">
        <w:rPr>
          <w:rFonts w:ascii="標楷體" w:eastAsia="標楷體" w:hAnsi="標楷體" w:cs="Times New Roman" w:hint="eastAsia"/>
          <w:color w:val="FF0000"/>
          <w:kern w:val="0"/>
          <w:sz w:val="28"/>
          <w:szCs w:val="28"/>
        </w:rPr>
        <w:t>國文</w:t>
      </w:r>
      <w:r w:rsidR="00A51410" w:rsidRPr="00A51410">
        <w:rPr>
          <w:rFonts w:ascii="標楷體" w:eastAsia="標楷體" w:hAnsi="標楷體" w:cs="Times New Roman" w:hint="eastAsia"/>
          <w:color w:val="FF0000"/>
          <w:kern w:val="0"/>
          <w:sz w:val="28"/>
          <w:szCs w:val="28"/>
        </w:rPr>
        <w:t>科：</w:t>
      </w:r>
      <w:proofErr w:type="gramStart"/>
      <w:r w:rsidR="003472A5">
        <w:rPr>
          <w:rFonts w:ascii="標楷體" w:eastAsia="標楷體" w:hAnsi="標楷體" w:cs="Times New Roman" w:hint="eastAsia"/>
          <w:color w:val="FF0000"/>
          <w:kern w:val="0"/>
          <w:sz w:val="28"/>
          <w:szCs w:val="28"/>
        </w:rPr>
        <w:t>康軒</w:t>
      </w:r>
      <w:r w:rsidR="00067A98">
        <w:rPr>
          <w:rFonts w:ascii="標楷體" w:eastAsia="標楷體" w:hAnsi="標楷體" w:cs="Times New Roman" w:hint="eastAsia"/>
          <w:color w:val="FF0000"/>
          <w:kern w:val="0"/>
          <w:sz w:val="28"/>
          <w:szCs w:val="28"/>
        </w:rPr>
        <w:t>版</w:t>
      </w:r>
      <w:proofErr w:type="gramEnd"/>
      <w:r w:rsidR="00A51410"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proofErr w:type="gramStart"/>
      <w:r w:rsidR="00A51410" w:rsidRPr="00A51410">
        <w:rPr>
          <w:rFonts w:ascii="標楷體" w:eastAsia="標楷體" w:hAnsi="標楷體" w:cs="Times New Roman" w:hint="eastAsia"/>
          <w:color w:val="FF0000"/>
          <w:kern w:val="0"/>
          <w:sz w:val="28"/>
          <w:szCs w:val="28"/>
        </w:rPr>
        <w:t>冊</w:t>
      </w:r>
      <w:proofErr w:type="gramEnd"/>
      <w:r>
        <w:rPr>
          <w:rFonts w:ascii="標楷體" w:eastAsia="標楷體" w:hAnsi="標楷體" w:cs="Times New Roman" w:hint="eastAsia"/>
          <w:color w:val="FF0000"/>
          <w:kern w:val="0"/>
          <w:sz w:val="28"/>
          <w:szCs w:val="28"/>
        </w:rPr>
        <w:t>課程</w:t>
      </w:r>
      <w:r w:rsidR="00A51410" w:rsidRPr="00440955">
        <w:rPr>
          <w:rFonts w:ascii="標楷體" w:eastAsia="標楷體" w:hAnsi="標楷體" w:cs="Times New Roman"/>
          <w:color w:val="FF0000"/>
          <w:kern w:val="0"/>
          <w:sz w:val="28"/>
          <w:szCs w:val="28"/>
        </w:rPr>
        <w:t>。</w:t>
      </w:r>
    </w:p>
    <w:p w14:paraId="56EA1C83" w14:textId="00EFD018" w:rsidR="00A51410" w:rsidRPr="00A51410"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r w:rsidR="00A51410" w:rsidRPr="00A51410">
        <w:rPr>
          <w:rFonts w:ascii="標楷體" w:eastAsia="標楷體" w:hAnsi="標楷體" w:cs="Times New Roman" w:hint="eastAsia"/>
          <w:color w:val="FF0000"/>
          <w:kern w:val="0"/>
          <w:sz w:val="28"/>
          <w:szCs w:val="28"/>
        </w:rPr>
        <w:t>二</w:t>
      </w:r>
      <w:r w:rsidR="00E649DE">
        <w:rPr>
          <w:rFonts w:ascii="標楷體" w:eastAsia="標楷體" w:hAnsi="標楷體" w:cs="Times New Roman" w:hint="eastAsia"/>
          <w:color w:val="FF0000"/>
          <w:kern w:val="0"/>
          <w:sz w:val="28"/>
          <w:szCs w:val="28"/>
        </w:rPr>
        <w:t>)</w:t>
      </w:r>
      <w:r w:rsidR="00217054">
        <w:rPr>
          <w:rFonts w:ascii="標楷體" w:eastAsia="標楷體" w:hAnsi="標楷體" w:cs="Times New Roman" w:hint="eastAsia"/>
          <w:color w:val="FF0000"/>
          <w:kern w:val="0"/>
          <w:sz w:val="28"/>
          <w:szCs w:val="28"/>
        </w:rPr>
        <w:t>理化</w:t>
      </w:r>
      <w:r w:rsidR="00A51410" w:rsidRPr="00A51410">
        <w:rPr>
          <w:rFonts w:ascii="標楷體" w:eastAsia="標楷體" w:hAnsi="標楷體" w:cs="Times New Roman" w:hint="eastAsia"/>
          <w:color w:val="FF0000"/>
          <w:kern w:val="0"/>
          <w:sz w:val="28"/>
          <w:szCs w:val="28"/>
        </w:rPr>
        <w:t>科：</w:t>
      </w:r>
      <w:r w:rsidR="003472A5">
        <w:rPr>
          <w:rFonts w:ascii="標楷體" w:eastAsia="標楷體" w:hAnsi="標楷體" w:cs="Times New Roman" w:hint="eastAsia"/>
          <w:color w:val="FF0000"/>
          <w:kern w:val="0"/>
          <w:sz w:val="28"/>
          <w:szCs w:val="28"/>
        </w:rPr>
        <w:t>南一</w:t>
      </w:r>
      <w:r w:rsidR="00067A98">
        <w:rPr>
          <w:rFonts w:ascii="標楷體" w:eastAsia="標楷體" w:hAnsi="標楷體" w:cs="Times New Roman" w:hint="eastAsia"/>
          <w:color w:val="FF0000"/>
          <w:kern w:val="0"/>
          <w:sz w:val="28"/>
          <w:szCs w:val="28"/>
        </w:rPr>
        <w:t>版</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proofErr w:type="gramStart"/>
      <w:r w:rsidRPr="00A51410">
        <w:rPr>
          <w:rFonts w:ascii="標楷體" w:eastAsia="標楷體" w:hAnsi="標楷體" w:cs="Times New Roman" w:hint="eastAsia"/>
          <w:color w:val="FF0000"/>
          <w:kern w:val="0"/>
          <w:sz w:val="28"/>
          <w:szCs w:val="28"/>
        </w:rPr>
        <w:t>冊</w:t>
      </w:r>
      <w:proofErr w:type="gramEnd"/>
      <w:r>
        <w:rPr>
          <w:rFonts w:ascii="標楷體" w:eastAsia="標楷體" w:hAnsi="標楷體" w:cs="Times New Roman" w:hint="eastAsia"/>
          <w:color w:val="FF0000"/>
          <w:kern w:val="0"/>
          <w:sz w:val="28"/>
          <w:szCs w:val="28"/>
        </w:rPr>
        <w:t>課程</w:t>
      </w:r>
      <w:r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六、同一科目有數缺時，依甄選成績高低，由參加甄選者選擇；甄試成績相同時，以試教成績高低決定錄取名單。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597C37DD"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口試時間：每人6至8分鐘，內容包含教育理論與實務、本科專業知能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6E9846AB" w14:textId="35E82E83" w:rsidR="003F5632" w:rsidRPr="00440955"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1718B467"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4102B5">
        <w:rPr>
          <w:rFonts w:ascii="標楷體" w:eastAsia="標楷體" w:hAnsi="標楷體" w:cs="Times New Roman" w:hint="eastAsia"/>
          <w:color w:val="FF0000"/>
          <w:kern w:val="0"/>
          <w:sz w:val="28"/>
          <w:szCs w:val="28"/>
        </w:rPr>
        <w:t>2</w:t>
      </w:r>
      <w:r w:rsidR="001D0957">
        <w:rPr>
          <w:rFonts w:ascii="標楷體" w:eastAsia="標楷體" w:hAnsi="標楷體" w:cs="Times New Roman" w:hint="eastAsia"/>
          <w:color w:val="FF0000"/>
          <w:kern w:val="0"/>
          <w:sz w:val="28"/>
          <w:szCs w:val="28"/>
        </w:rPr>
        <w:t>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2673DD9D"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901232">
        <w:rPr>
          <w:rFonts w:ascii="標楷體" w:eastAsia="標楷體" w:hAnsi="標楷體" w:cs="Times New Roman" w:hint="eastAsia"/>
          <w:color w:val="FF0000"/>
          <w:kern w:val="0"/>
          <w:sz w:val="28"/>
          <w:szCs w:val="28"/>
        </w:rPr>
        <w:t>2</w:t>
      </w:r>
      <w:r w:rsidR="001D0957">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5946F91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2</w:t>
      </w:r>
      <w:r w:rsidR="001D0957">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w:t>
      </w:r>
      <w:proofErr w:type="gramStart"/>
      <w:r w:rsidRPr="00440955">
        <w:rPr>
          <w:rFonts w:ascii="標楷體" w:eastAsia="標楷體" w:hAnsi="標楷體" w:cs="Times New Roman"/>
          <w:b/>
          <w:color w:val="000000"/>
          <w:kern w:val="0"/>
          <w:sz w:val="28"/>
          <w:szCs w:val="28"/>
        </w:rPr>
        <w:t>準</w:t>
      </w:r>
      <w:proofErr w:type="gramEnd"/>
      <w:r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lastRenderedPageBreak/>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3254B4B0"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6A1EFD">
        <w:rPr>
          <w:rFonts w:ascii="標楷體" w:eastAsia="標楷體" w:hAnsi="標楷體" w:hint="eastAsia"/>
          <w:szCs w:val="32"/>
        </w:rPr>
        <w:t>1</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21F8677B"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6B2DCBEB"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435CE1">
              <w:rPr>
                <w:rFonts w:ascii="標楷體" w:eastAsia="標楷體" w:hAnsi="標楷體" w:hint="eastAsia"/>
                <w:sz w:val="32"/>
                <w:szCs w:val="32"/>
              </w:rPr>
              <w:t>1</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5570499A"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4102B5">
              <w:rPr>
                <w:rFonts w:ascii="標楷體" w:eastAsia="標楷體" w:hAnsi="標楷體" w:hint="eastAsia"/>
                <w:color w:val="0000FF"/>
                <w:sz w:val="32"/>
                <w:szCs w:val="32"/>
                <w:u w:val="single"/>
              </w:rPr>
              <w:t>2</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（星期</w:t>
            </w:r>
            <w:r w:rsidR="001D0957">
              <w:rPr>
                <w:rFonts w:ascii="標楷體" w:eastAsia="標楷體" w:hAnsi="標楷體" w:hint="eastAsia"/>
                <w:color w:val="0000FF"/>
                <w:sz w:val="32"/>
                <w:szCs w:val="32"/>
                <w:u w:val="single"/>
              </w:rPr>
              <w:t>五</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6DC7697A"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9026A">
        <w:rPr>
          <w:rFonts w:ascii="標楷體" w:eastAsia="標楷體" w:hAnsi="標楷體" w:hint="eastAsia"/>
          <w:sz w:val="36"/>
        </w:rPr>
        <w:t>1</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7D938D7A"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D9026A">
        <w:rPr>
          <w:rFonts w:ascii="標楷體" w:eastAsia="標楷體" w:hAnsi="標楷體" w:hint="eastAsia"/>
          <w:sz w:val="40"/>
        </w:rPr>
        <w:t>1</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02F7BABA"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D9026A">
        <w:rPr>
          <w:rFonts w:ascii="標楷體" w:eastAsia="標楷體" w:hAnsi="標楷體" w:hint="eastAsia"/>
          <w:sz w:val="36"/>
          <w:szCs w:val="36"/>
        </w:rPr>
        <w:t>1</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C86B" w14:textId="77777777" w:rsidR="00FE711B" w:rsidRDefault="00FE711B" w:rsidP="00D609CB">
      <w:r>
        <w:separator/>
      </w:r>
    </w:p>
  </w:endnote>
  <w:endnote w:type="continuationSeparator" w:id="0">
    <w:p w14:paraId="7EFF24ED" w14:textId="77777777" w:rsidR="00FE711B" w:rsidRDefault="00FE711B"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C0B7" w14:textId="77777777" w:rsidR="00FE711B" w:rsidRDefault="00FE711B" w:rsidP="00D609CB">
      <w:r>
        <w:separator/>
      </w:r>
    </w:p>
  </w:footnote>
  <w:footnote w:type="continuationSeparator" w:id="0">
    <w:p w14:paraId="6E9B0014" w14:textId="77777777" w:rsidR="00FE711B" w:rsidRDefault="00FE711B"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7A98"/>
    <w:rsid w:val="0009074B"/>
    <w:rsid w:val="000D5912"/>
    <w:rsid w:val="00145D1D"/>
    <w:rsid w:val="001D0957"/>
    <w:rsid w:val="001D18C8"/>
    <w:rsid w:val="00217054"/>
    <w:rsid w:val="0027313C"/>
    <w:rsid w:val="002A26B4"/>
    <w:rsid w:val="002F6D0D"/>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5346C6"/>
    <w:rsid w:val="00583A28"/>
    <w:rsid w:val="00593962"/>
    <w:rsid w:val="005D1DB4"/>
    <w:rsid w:val="00641FFE"/>
    <w:rsid w:val="00647229"/>
    <w:rsid w:val="006A1EFD"/>
    <w:rsid w:val="00741AE3"/>
    <w:rsid w:val="00754AAE"/>
    <w:rsid w:val="00755909"/>
    <w:rsid w:val="00761F43"/>
    <w:rsid w:val="00762805"/>
    <w:rsid w:val="00762AB4"/>
    <w:rsid w:val="00776E6B"/>
    <w:rsid w:val="007F44C4"/>
    <w:rsid w:val="00831BB5"/>
    <w:rsid w:val="008456C4"/>
    <w:rsid w:val="00854015"/>
    <w:rsid w:val="0085487D"/>
    <w:rsid w:val="0086459C"/>
    <w:rsid w:val="008920EC"/>
    <w:rsid w:val="008C22D0"/>
    <w:rsid w:val="008D3161"/>
    <w:rsid w:val="00901232"/>
    <w:rsid w:val="00913448"/>
    <w:rsid w:val="009154CA"/>
    <w:rsid w:val="0092034E"/>
    <w:rsid w:val="009730BF"/>
    <w:rsid w:val="009B15F9"/>
    <w:rsid w:val="00A41FCF"/>
    <w:rsid w:val="00A51410"/>
    <w:rsid w:val="00A560BD"/>
    <w:rsid w:val="00AB4CFD"/>
    <w:rsid w:val="00AC4641"/>
    <w:rsid w:val="00B17076"/>
    <w:rsid w:val="00B44B87"/>
    <w:rsid w:val="00BA6108"/>
    <w:rsid w:val="00BC761A"/>
    <w:rsid w:val="00BD53CB"/>
    <w:rsid w:val="00C1556F"/>
    <w:rsid w:val="00C4389C"/>
    <w:rsid w:val="00C822E4"/>
    <w:rsid w:val="00C825F6"/>
    <w:rsid w:val="00CC2980"/>
    <w:rsid w:val="00CE50A1"/>
    <w:rsid w:val="00D067D8"/>
    <w:rsid w:val="00D609CB"/>
    <w:rsid w:val="00D73856"/>
    <w:rsid w:val="00D74FA9"/>
    <w:rsid w:val="00D9026A"/>
    <w:rsid w:val="00DA5394"/>
    <w:rsid w:val="00DE28D8"/>
    <w:rsid w:val="00E2070C"/>
    <w:rsid w:val="00E649DE"/>
    <w:rsid w:val="00EB0E4A"/>
    <w:rsid w:val="00ED1B58"/>
    <w:rsid w:val="00EF2731"/>
    <w:rsid w:val="00F04D48"/>
    <w:rsid w:val="00F4572A"/>
    <w:rsid w:val="00F47BAB"/>
    <w:rsid w:val="00F83D61"/>
    <w:rsid w:val="00FB3F99"/>
    <w:rsid w:val="00FD1A82"/>
    <w:rsid w:val="00FE7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2021-07-16T04:34:00Z</cp:lastPrinted>
  <dcterms:created xsi:type="dcterms:W3CDTF">2023-07-04T08:11:00Z</dcterms:created>
  <dcterms:modified xsi:type="dcterms:W3CDTF">2023-07-04T08:11:00Z</dcterms:modified>
</cp:coreProperties>
</file>